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D165" w14:textId="77777777" w:rsidR="0010096D" w:rsidRPr="00915FE7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1673CFDC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572B7A51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396C2FAF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C45B0D9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5D8418B" w14:textId="066E3075" w:rsidR="00B5327A" w:rsidRPr="0010096D" w:rsidRDefault="00B5327A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10096D">
        <w:rPr>
          <w:b/>
          <w:sz w:val="28"/>
          <w:szCs w:val="28"/>
          <w:lang w:eastAsia="bg-BG"/>
        </w:rPr>
        <w:t>О Б Я В Л Е Н И Е</w:t>
      </w:r>
    </w:p>
    <w:p w14:paraId="1457426C" w14:textId="74B1E982" w:rsidR="00B5327A" w:rsidRDefault="00B5327A" w:rsidP="00634C1A">
      <w:pPr>
        <w:spacing w:line="276" w:lineRule="auto"/>
        <w:jc w:val="center"/>
        <w:rPr>
          <w:lang w:eastAsia="bg-BG"/>
        </w:rPr>
      </w:pPr>
    </w:p>
    <w:p w14:paraId="68580DD8" w14:textId="77777777" w:rsidR="00634C1A" w:rsidRPr="0010096D" w:rsidRDefault="00634C1A" w:rsidP="00634C1A">
      <w:pPr>
        <w:spacing w:line="276" w:lineRule="auto"/>
        <w:jc w:val="center"/>
        <w:rPr>
          <w:lang w:eastAsia="bg-BG"/>
        </w:rPr>
      </w:pPr>
    </w:p>
    <w:p w14:paraId="616BF868" w14:textId="758F82CA" w:rsidR="00B5327A" w:rsidRPr="0010096D" w:rsidRDefault="00FC57C9" w:rsidP="00634C1A">
      <w:pPr>
        <w:spacing w:line="276" w:lineRule="auto"/>
        <w:ind w:right="-1"/>
        <w:jc w:val="both"/>
        <w:rPr>
          <w:lang w:eastAsia="bg-BG"/>
        </w:rPr>
      </w:pPr>
      <w:r w:rsidRPr="0010096D">
        <w:rPr>
          <w:lang w:val="en-US" w:eastAsia="bg-BG"/>
        </w:rPr>
        <w:t>1</w:t>
      </w:r>
      <w:r w:rsidRPr="0010096D">
        <w:rPr>
          <w:lang w:eastAsia="bg-BG"/>
        </w:rPr>
        <w:t xml:space="preserve">. </w:t>
      </w:r>
      <w:r w:rsidR="00B5327A" w:rsidRPr="0010096D">
        <w:rPr>
          <w:lang w:eastAsia="bg-BG"/>
        </w:rPr>
        <w:t>Българск</w:t>
      </w:r>
      <w:r w:rsidR="0010096D">
        <w:rPr>
          <w:lang w:eastAsia="bg-BG"/>
        </w:rPr>
        <w:t>ата телеграфна агенция</w:t>
      </w:r>
      <w:r w:rsidR="00B5327A" w:rsidRPr="0010096D">
        <w:rPr>
          <w:lang w:eastAsia="bg-BG"/>
        </w:rPr>
        <w:t>, обявява</w:t>
      </w:r>
      <w:r w:rsidR="00B83136" w:rsidRPr="0010096D">
        <w:rPr>
          <w:lang w:eastAsia="bg-BG"/>
        </w:rPr>
        <w:t xml:space="preserve"> </w:t>
      </w:r>
      <w:r w:rsidR="00D64C60" w:rsidRPr="0010096D">
        <w:rPr>
          <w:lang w:eastAsia="bg-BG"/>
        </w:rPr>
        <w:t>търг с тайно наддаване за отдаване под</w:t>
      </w:r>
      <w:r w:rsidR="00B5327A" w:rsidRPr="0010096D">
        <w:rPr>
          <w:lang w:eastAsia="bg-BG"/>
        </w:rPr>
        <w:t xml:space="preserve"> наем на</w:t>
      </w:r>
      <w:r w:rsidR="00AD1922" w:rsidRPr="0010096D">
        <w:rPr>
          <w:lang w:eastAsia="bg-BG"/>
        </w:rPr>
        <w:t xml:space="preserve"> </w:t>
      </w:r>
      <w:r w:rsidR="00AD1922" w:rsidRPr="009B2F9F">
        <w:rPr>
          <w:lang w:eastAsia="bg-BG"/>
        </w:rPr>
        <w:t>следн</w:t>
      </w:r>
      <w:r w:rsidR="001F224B" w:rsidRPr="009B2F9F">
        <w:rPr>
          <w:lang w:eastAsia="bg-BG"/>
        </w:rPr>
        <w:t>ите</w:t>
      </w:r>
      <w:r w:rsidR="00AD1922" w:rsidRPr="009B2F9F">
        <w:rPr>
          <w:lang w:eastAsia="bg-BG"/>
        </w:rPr>
        <w:t xml:space="preserve"> част</w:t>
      </w:r>
      <w:r w:rsidR="001F224B" w:rsidRPr="009B2F9F">
        <w:rPr>
          <w:lang w:eastAsia="bg-BG"/>
        </w:rPr>
        <w:t>и</w:t>
      </w:r>
      <w:r w:rsidR="00AD1922" w:rsidRPr="009B2F9F">
        <w:rPr>
          <w:lang w:eastAsia="bg-BG"/>
        </w:rPr>
        <w:t xml:space="preserve"> от недвижим имот публична държавна собственост,</w:t>
      </w:r>
      <w:r w:rsidR="00AD1922" w:rsidRPr="009B2F9F">
        <w:rPr>
          <w:b/>
        </w:rPr>
        <w:t xml:space="preserve"> </w:t>
      </w:r>
      <w:r w:rsidR="00AD1922" w:rsidRPr="009B2F9F">
        <w:t>предоставен за управление</w:t>
      </w:r>
      <w:r w:rsidR="00AD1922" w:rsidRPr="0010096D">
        <w:t xml:space="preserve"> на </w:t>
      </w:r>
      <w:r w:rsidR="0010096D">
        <w:t>БТА</w:t>
      </w:r>
      <w:r w:rsidR="00B5327A" w:rsidRPr="0010096D">
        <w:rPr>
          <w:lang w:eastAsia="bg-BG"/>
        </w:rPr>
        <w:t>:</w:t>
      </w:r>
    </w:p>
    <w:p w14:paraId="0B16C96A" w14:textId="77777777" w:rsidR="00634C1A" w:rsidRDefault="00634C1A" w:rsidP="00634C1A">
      <w:pPr>
        <w:ind w:right="-77"/>
        <w:jc w:val="both"/>
      </w:pPr>
      <w:r w:rsidRPr="0002416A">
        <w:t xml:space="preserve">1.1. </w:t>
      </w:r>
      <w:r>
        <w:t>Офис № 108, намиращ се на 1 (първи) етаж с площ 14,00 (четиринадесет) кв. м.</w:t>
      </w:r>
    </w:p>
    <w:p w14:paraId="0439AFAB" w14:textId="77777777" w:rsidR="00634C1A" w:rsidRDefault="00634C1A" w:rsidP="00634C1A">
      <w:pPr>
        <w:ind w:right="-77"/>
        <w:jc w:val="both"/>
      </w:pPr>
      <w:r>
        <w:t>1.2. Офис № 115, намиращ се на 1 (първи) етаж с площ 37,00 (тридесет и седем) кв. м.</w:t>
      </w:r>
    </w:p>
    <w:p w14:paraId="3414E387" w14:textId="77777777" w:rsidR="00634C1A" w:rsidRDefault="00634C1A" w:rsidP="00634C1A">
      <w:pPr>
        <w:ind w:right="-77"/>
        <w:jc w:val="both"/>
      </w:pPr>
      <w:r>
        <w:t>1.3. Офис № 131, намиращ се на 1 (първи) етаж с площ 18,50 (осемнадесет цяло и петдесет) кв. м.</w:t>
      </w:r>
    </w:p>
    <w:p w14:paraId="2069728F" w14:textId="77777777" w:rsidR="00634C1A" w:rsidRDefault="00634C1A" w:rsidP="00634C1A">
      <w:pPr>
        <w:ind w:right="-77"/>
        <w:jc w:val="both"/>
      </w:pPr>
      <w:r>
        <w:t xml:space="preserve">1.4. Банков офис, намиращ се на 1 (първи) етаж с площ 42,00 (четиридесет и два) </w:t>
      </w:r>
      <w:proofErr w:type="spellStart"/>
      <w:r>
        <w:t>кв.м</w:t>
      </w:r>
      <w:proofErr w:type="spellEnd"/>
      <w:r>
        <w:t>.</w:t>
      </w:r>
    </w:p>
    <w:p w14:paraId="53F17038" w14:textId="77777777" w:rsidR="005D36BD" w:rsidRPr="0010096D" w:rsidRDefault="00B5327A" w:rsidP="00634C1A">
      <w:pPr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 xml:space="preserve">2. Начална месечна наемна цена </w:t>
      </w:r>
    </w:p>
    <w:p w14:paraId="02AA5897" w14:textId="77777777" w:rsidR="00A35C47" w:rsidRDefault="00A35C47" w:rsidP="00A35C47">
      <w:pPr>
        <w:tabs>
          <w:tab w:val="left" w:pos="993"/>
          <w:tab w:val="left" w:pos="2880"/>
        </w:tabs>
        <w:ind w:right="4"/>
        <w:jc w:val="both"/>
      </w:pPr>
      <w:r>
        <w:t xml:space="preserve">2.1. За Офис № 108 – 167 лв. (сто шестдесет и седем </w:t>
      </w:r>
      <w:proofErr w:type="spellStart"/>
      <w:r>
        <w:t>лeва</w:t>
      </w:r>
      <w:proofErr w:type="spellEnd"/>
      <w:r>
        <w:t>) без ДДС;</w:t>
      </w:r>
    </w:p>
    <w:p w14:paraId="5C153C25" w14:textId="77777777" w:rsidR="00A35C47" w:rsidRDefault="00A35C47" w:rsidP="00A35C47">
      <w:pPr>
        <w:tabs>
          <w:tab w:val="left" w:pos="993"/>
          <w:tab w:val="left" w:pos="2880"/>
        </w:tabs>
        <w:ind w:right="4"/>
        <w:jc w:val="both"/>
      </w:pPr>
      <w:r>
        <w:t>2.2. Офис № 115 – 419 лв. (четиристотин и деветнадесет лева) без ДДС;</w:t>
      </w:r>
    </w:p>
    <w:p w14:paraId="35B1467D" w14:textId="77777777" w:rsidR="00A35C47" w:rsidRDefault="00A35C47" w:rsidP="00A35C47">
      <w:pPr>
        <w:tabs>
          <w:tab w:val="left" w:pos="993"/>
          <w:tab w:val="left" w:pos="2880"/>
        </w:tabs>
        <w:ind w:right="4"/>
        <w:jc w:val="both"/>
      </w:pPr>
      <w:r>
        <w:t>2.3. За Офис № 131 – 221 лв. (двеста двадесет и един лева) без ДДС;</w:t>
      </w:r>
    </w:p>
    <w:p w14:paraId="6CE9FB3B" w14:textId="77777777" w:rsidR="00A35C47" w:rsidRDefault="00A35C47" w:rsidP="00A35C47">
      <w:pPr>
        <w:tabs>
          <w:tab w:val="left" w:pos="993"/>
          <w:tab w:val="left" w:pos="2880"/>
        </w:tabs>
        <w:ind w:right="4"/>
        <w:jc w:val="both"/>
      </w:pPr>
      <w:r>
        <w:t>2.4. За Банков офис – 601 лв. (шестстотин и един лева) без ДДС.</w:t>
      </w:r>
    </w:p>
    <w:p w14:paraId="6BEA0CBD" w14:textId="64AF68A1" w:rsidR="00B5327A" w:rsidRPr="0010096D" w:rsidRDefault="00AE5034" w:rsidP="00634C1A">
      <w:pPr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 xml:space="preserve">Консумативните разходи, текущите и основни ремонти са за сметка на наемателя. </w:t>
      </w:r>
    </w:p>
    <w:p w14:paraId="113091BF" w14:textId="73CC39A3" w:rsidR="00442F6D" w:rsidRPr="0010096D" w:rsidRDefault="00B5327A" w:rsidP="00634C1A">
      <w:pPr>
        <w:tabs>
          <w:tab w:val="left" w:pos="2880"/>
        </w:tabs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 xml:space="preserve">3. </w:t>
      </w:r>
      <w:r w:rsidR="00FE188D" w:rsidRPr="0010096D">
        <w:rPr>
          <w:lang w:eastAsia="bg-BG"/>
        </w:rPr>
        <w:t>Сградата, част от която са помещенията</w:t>
      </w:r>
      <w:r w:rsidR="00BE3031" w:rsidRPr="0010096D">
        <w:rPr>
          <w:lang w:eastAsia="bg-BG"/>
        </w:rPr>
        <w:t xml:space="preserve">, е </w:t>
      </w:r>
      <w:r w:rsidR="00A15BA6" w:rsidRPr="0010096D">
        <w:rPr>
          <w:lang w:eastAsia="bg-BG"/>
        </w:rPr>
        <w:t>предназначена за административни нужди</w:t>
      </w:r>
      <w:r w:rsidR="007A35C2" w:rsidRPr="0010096D">
        <w:rPr>
          <w:lang w:eastAsia="bg-BG"/>
        </w:rPr>
        <w:t xml:space="preserve">. </w:t>
      </w:r>
      <w:r w:rsidR="00442F6D" w:rsidRPr="0010096D">
        <w:rPr>
          <w:lang w:eastAsia="bg-BG"/>
        </w:rPr>
        <w:t>След наемане, имот</w:t>
      </w:r>
      <w:r w:rsidR="00FE2A38" w:rsidRPr="0010096D">
        <w:rPr>
          <w:lang w:eastAsia="bg-BG"/>
        </w:rPr>
        <w:t>ът</w:t>
      </w:r>
      <w:r w:rsidR="00442F6D" w:rsidRPr="0010096D">
        <w:rPr>
          <w:lang w:eastAsia="bg-BG"/>
        </w:rPr>
        <w:t xml:space="preserve"> </w:t>
      </w:r>
      <w:r w:rsidR="00442F6D" w:rsidRPr="0010096D">
        <w:rPr>
          <w:color w:val="222222"/>
          <w:shd w:val="clear" w:color="auto" w:fill="FFFFFF"/>
        </w:rPr>
        <w:t>трябва да се ползва само по предназначение.</w:t>
      </w:r>
    </w:p>
    <w:p w14:paraId="431E6151" w14:textId="60C64CC0" w:rsidR="00B76568" w:rsidRPr="0010096D" w:rsidRDefault="00B5327A" w:rsidP="00634C1A">
      <w:pPr>
        <w:tabs>
          <w:tab w:val="left" w:pos="2880"/>
        </w:tabs>
        <w:spacing w:line="276" w:lineRule="auto"/>
        <w:ind w:right="-1"/>
        <w:jc w:val="both"/>
        <w:rPr>
          <w:lang w:eastAsia="bg-BG"/>
        </w:rPr>
      </w:pPr>
      <w:r w:rsidRPr="0010096D">
        <w:rPr>
          <w:lang w:eastAsia="bg-BG"/>
        </w:rPr>
        <w:t xml:space="preserve">4. </w:t>
      </w:r>
      <w:r w:rsidR="00B83136" w:rsidRPr="0010096D">
        <w:rPr>
          <w:lang w:eastAsia="bg-BG"/>
        </w:rPr>
        <w:t>Размер на д</w:t>
      </w:r>
      <w:r w:rsidR="00D07BA2" w:rsidRPr="0010096D">
        <w:rPr>
          <w:lang w:eastAsia="bg-BG"/>
        </w:rPr>
        <w:t>епозит</w:t>
      </w:r>
      <w:r w:rsidR="00B83136" w:rsidRPr="0010096D">
        <w:rPr>
          <w:lang w:eastAsia="bg-BG"/>
        </w:rPr>
        <w:t>а</w:t>
      </w:r>
      <w:r w:rsidR="00D07BA2" w:rsidRPr="0010096D">
        <w:rPr>
          <w:lang w:eastAsia="bg-BG"/>
        </w:rPr>
        <w:t xml:space="preserve"> за участие в търга</w:t>
      </w:r>
      <w:r w:rsidR="00B76568" w:rsidRPr="0010096D">
        <w:rPr>
          <w:lang w:eastAsia="bg-BG"/>
        </w:rPr>
        <w:t>:</w:t>
      </w:r>
    </w:p>
    <w:p w14:paraId="2AB59283" w14:textId="6F52803B" w:rsidR="00427E9C" w:rsidRDefault="00427E9C" w:rsidP="00427E9C">
      <w:pPr>
        <w:tabs>
          <w:tab w:val="left" w:pos="2880"/>
        </w:tabs>
        <w:ind w:right="-1"/>
        <w:jc w:val="both"/>
        <w:rPr>
          <w:lang w:eastAsia="bg-BG"/>
        </w:rPr>
      </w:pPr>
      <w:bookmarkStart w:id="0" w:name="_Hlk518427328"/>
      <w:r>
        <w:rPr>
          <w:lang w:eastAsia="bg-BG"/>
        </w:rPr>
        <w:t>4.1. За Офис № 108 – 100,00 (сто) лева;</w:t>
      </w:r>
    </w:p>
    <w:p w14:paraId="12C26942" w14:textId="7E594FFF" w:rsidR="00427E9C" w:rsidRDefault="00427E9C" w:rsidP="00427E9C">
      <w:pPr>
        <w:tabs>
          <w:tab w:val="left" w:pos="2880"/>
        </w:tabs>
        <w:ind w:right="-1"/>
        <w:jc w:val="both"/>
        <w:rPr>
          <w:lang w:eastAsia="bg-BG"/>
        </w:rPr>
      </w:pPr>
      <w:r>
        <w:rPr>
          <w:lang w:eastAsia="bg-BG"/>
        </w:rPr>
        <w:t>4.2. За Офис № 115 – 300 (триста) лева.</w:t>
      </w:r>
    </w:p>
    <w:p w14:paraId="474CCF42" w14:textId="2D4BB743" w:rsidR="00427E9C" w:rsidRDefault="00427E9C" w:rsidP="00427E9C">
      <w:pPr>
        <w:tabs>
          <w:tab w:val="left" w:pos="2880"/>
        </w:tabs>
        <w:ind w:right="-1"/>
        <w:jc w:val="both"/>
        <w:rPr>
          <w:lang w:eastAsia="bg-BG"/>
        </w:rPr>
      </w:pPr>
      <w:r>
        <w:rPr>
          <w:lang w:eastAsia="bg-BG"/>
        </w:rPr>
        <w:t>4.3. За Офис № 131 – 200 (двеста) лева</w:t>
      </w:r>
    </w:p>
    <w:p w14:paraId="68B7FF59" w14:textId="5606EDB0" w:rsidR="00427E9C" w:rsidRDefault="00427E9C" w:rsidP="00427E9C">
      <w:pPr>
        <w:tabs>
          <w:tab w:val="left" w:pos="2880"/>
        </w:tabs>
        <w:ind w:right="-1"/>
        <w:jc w:val="both"/>
        <w:rPr>
          <w:lang w:eastAsia="bg-BG"/>
        </w:rPr>
      </w:pPr>
      <w:r>
        <w:rPr>
          <w:lang w:eastAsia="bg-BG"/>
        </w:rPr>
        <w:t>4.4. За Банков офис – 500 (петстотин) лева.</w:t>
      </w:r>
    </w:p>
    <w:bookmarkEnd w:id="0"/>
    <w:p w14:paraId="4C2EA34A" w14:textId="389031CE" w:rsidR="00B76568" w:rsidRPr="0010096D" w:rsidRDefault="00B76568" w:rsidP="00634C1A">
      <w:pPr>
        <w:tabs>
          <w:tab w:val="left" w:pos="2880"/>
        </w:tabs>
        <w:spacing w:line="276" w:lineRule="auto"/>
        <w:ind w:right="-1"/>
        <w:jc w:val="both"/>
        <w:rPr>
          <w:lang w:eastAsia="bg-BG"/>
        </w:rPr>
      </w:pPr>
      <w:r w:rsidRPr="0010096D">
        <w:rPr>
          <w:lang w:eastAsia="bg-BG"/>
        </w:rPr>
        <w:t xml:space="preserve">Депозитите се заплащат на касата на </w:t>
      </w:r>
      <w:r w:rsidR="00427E9C">
        <w:rPr>
          <w:lang w:eastAsia="bg-BG"/>
        </w:rPr>
        <w:t>БТА</w:t>
      </w:r>
      <w:r w:rsidRPr="0010096D">
        <w:rPr>
          <w:lang w:eastAsia="bg-BG"/>
        </w:rPr>
        <w:t xml:space="preserve">, </w:t>
      </w:r>
      <w:r w:rsidR="003E76DD">
        <w:rPr>
          <w:lang w:eastAsia="bg-BG"/>
        </w:rPr>
        <w:t xml:space="preserve">гр. София, бул. „Цариградско шосе“ № 49, </w:t>
      </w:r>
      <w:r w:rsidRPr="0010096D">
        <w:rPr>
          <w:lang w:eastAsia="bg-BG"/>
        </w:rPr>
        <w:t xml:space="preserve">или по банков път по следната банкова сметка: </w:t>
      </w:r>
    </w:p>
    <w:p w14:paraId="2E529BAC" w14:textId="77777777" w:rsidR="00460652" w:rsidRDefault="00460652" w:rsidP="00460652">
      <w:pPr>
        <w:jc w:val="both"/>
        <w:rPr>
          <w:lang w:eastAsia="bg-BG"/>
        </w:rPr>
      </w:pPr>
      <w:r>
        <w:rPr>
          <w:lang w:eastAsia="bg-BG"/>
        </w:rPr>
        <w:t xml:space="preserve">IBAN: BG76 BNBG 9661 3100 1793 01, </w:t>
      </w:r>
    </w:p>
    <w:p w14:paraId="322AD7B9" w14:textId="77777777" w:rsidR="00460652" w:rsidRDefault="00460652" w:rsidP="00460652">
      <w:pPr>
        <w:jc w:val="both"/>
        <w:rPr>
          <w:lang w:eastAsia="bg-BG"/>
        </w:rPr>
      </w:pPr>
      <w:r>
        <w:rPr>
          <w:lang w:eastAsia="bg-BG"/>
        </w:rPr>
        <w:t>BIC: BNBGBGSD</w:t>
      </w:r>
    </w:p>
    <w:p w14:paraId="30A29D90" w14:textId="77777777" w:rsidR="00460652" w:rsidRDefault="00460652" w:rsidP="00460652">
      <w:pPr>
        <w:jc w:val="both"/>
        <w:rPr>
          <w:lang w:eastAsia="bg-BG"/>
        </w:rPr>
      </w:pPr>
      <w:r>
        <w:rPr>
          <w:lang w:eastAsia="bg-BG"/>
        </w:rPr>
        <w:t>Българска народна банка.</w:t>
      </w:r>
    </w:p>
    <w:p w14:paraId="69E83A86" w14:textId="75123BBC" w:rsidR="00B5327A" w:rsidRPr="0010096D" w:rsidRDefault="00B5327A" w:rsidP="00634C1A">
      <w:pPr>
        <w:tabs>
          <w:tab w:val="left" w:pos="2880"/>
        </w:tabs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 xml:space="preserve">5. Срок за отдаване под наем на </w:t>
      </w:r>
      <w:r w:rsidR="00FE188D" w:rsidRPr="006B1157">
        <w:rPr>
          <w:lang w:eastAsia="bg-BG"/>
        </w:rPr>
        <w:t>помещенията</w:t>
      </w:r>
      <w:r w:rsidR="00FE2A38" w:rsidRPr="006B1157">
        <w:rPr>
          <w:lang w:eastAsia="bg-BG"/>
        </w:rPr>
        <w:t xml:space="preserve"> </w:t>
      </w:r>
      <w:r w:rsidRPr="006B1157">
        <w:rPr>
          <w:lang w:eastAsia="bg-BG"/>
        </w:rPr>
        <w:t>– пет години.</w:t>
      </w:r>
    </w:p>
    <w:p w14:paraId="0D1A28AF" w14:textId="678DCBAC" w:rsidR="00B5327A" w:rsidRPr="0010096D" w:rsidRDefault="00B5327A" w:rsidP="00634C1A">
      <w:pPr>
        <w:tabs>
          <w:tab w:val="left" w:pos="2880"/>
          <w:tab w:val="left" w:pos="9638"/>
        </w:tabs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 xml:space="preserve">6. Търгът ще се проведе на </w:t>
      </w:r>
      <w:r w:rsidR="00460652">
        <w:rPr>
          <w:lang w:eastAsia="bg-BG"/>
        </w:rPr>
        <w:t>28</w:t>
      </w:r>
      <w:r w:rsidR="00FE2A38" w:rsidRPr="0010096D">
        <w:rPr>
          <w:lang w:eastAsia="bg-BG"/>
        </w:rPr>
        <w:t xml:space="preserve"> </w:t>
      </w:r>
      <w:r w:rsidR="00460652">
        <w:rPr>
          <w:lang w:eastAsia="bg-BG"/>
        </w:rPr>
        <w:t>април</w:t>
      </w:r>
      <w:r w:rsidR="00FE2A38" w:rsidRPr="0010096D">
        <w:rPr>
          <w:lang w:eastAsia="bg-BG"/>
        </w:rPr>
        <w:t xml:space="preserve"> 20</w:t>
      </w:r>
      <w:r w:rsidR="00460652">
        <w:rPr>
          <w:lang w:eastAsia="bg-BG"/>
        </w:rPr>
        <w:t>20</w:t>
      </w:r>
      <w:r w:rsidR="00E64DA2" w:rsidRPr="0010096D">
        <w:rPr>
          <w:lang w:eastAsia="bg-BG"/>
        </w:rPr>
        <w:t xml:space="preserve"> </w:t>
      </w:r>
      <w:r w:rsidR="00D07BA2" w:rsidRPr="0010096D">
        <w:rPr>
          <w:lang w:eastAsia="bg-BG"/>
        </w:rPr>
        <w:t>г. от 11:</w:t>
      </w:r>
      <w:r w:rsidR="00460652">
        <w:rPr>
          <w:lang w:eastAsia="bg-BG"/>
        </w:rPr>
        <w:t>3</w:t>
      </w:r>
      <w:r w:rsidRPr="0010096D">
        <w:rPr>
          <w:lang w:eastAsia="bg-BG"/>
        </w:rPr>
        <w:t xml:space="preserve">0 часа в </w:t>
      </w:r>
      <w:r w:rsidR="00717434" w:rsidRPr="0010096D">
        <w:t xml:space="preserve">сградата на </w:t>
      </w:r>
      <w:r w:rsidR="00460652">
        <w:t>БТА</w:t>
      </w:r>
      <w:r w:rsidR="00717434" w:rsidRPr="0010096D">
        <w:t xml:space="preserve"> с адрес: </w:t>
      </w:r>
      <w:r w:rsidR="00460652">
        <w:rPr>
          <w:lang w:eastAsia="bg-BG"/>
        </w:rPr>
        <w:t>гр. София, бул. „Цариградско шосе“ № 49</w:t>
      </w:r>
      <w:r w:rsidR="00717434" w:rsidRPr="0010096D">
        <w:t>.</w:t>
      </w:r>
    </w:p>
    <w:p w14:paraId="3F977AAC" w14:textId="5BF40567" w:rsidR="00B5327A" w:rsidRPr="0010096D" w:rsidRDefault="00B5327A" w:rsidP="00634C1A">
      <w:pPr>
        <w:spacing w:line="276" w:lineRule="auto"/>
        <w:ind w:right="-79"/>
        <w:jc w:val="both"/>
        <w:rPr>
          <w:b/>
          <w:bCs/>
        </w:rPr>
      </w:pPr>
      <w:r w:rsidRPr="0010096D">
        <w:rPr>
          <w:lang w:eastAsia="bg-BG"/>
        </w:rPr>
        <w:t xml:space="preserve">7. </w:t>
      </w:r>
      <w:r w:rsidR="00D07BA2" w:rsidRPr="0010096D">
        <w:rPr>
          <w:lang w:eastAsia="bg-BG"/>
        </w:rPr>
        <w:t>Тръжната документация е безплатна и пълен достъп до същата е осигурен по електронен път на интернет</w:t>
      </w:r>
      <w:r w:rsidR="00915FE7">
        <w:rPr>
          <w:lang w:eastAsia="bg-BG"/>
        </w:rPr>
        <w:t xml:space="preserve"> страницата на </w:t>
      </w:r>
      <w:r w:rsidR="00915FE7" w:rsidRPr="001E33B7">
        <w:rPr>
          <w:lang w:eastAsia="bg-BG"/>
        </w:rPr>
        <w:t>БТА</w:t>
      </w:r>
      <w:r w:rsidR="00D07BA2" w:rsidRPr="00F71C27">
        <w:rPr>
          <w:color w:val="FF0000"/>
          <w:lang w:eastAsia="bg-BG"/>
        </w:rPr>
        <w:t xml:space="preserve"> </w:t>
      </w:r>
      <w:r w:rsidR="00D07BA2" w:rsidRPr="0010096D">
        <w:rPr>
          <w:lang w:eastAsia="bg-BG"/>
        </w:rPr>
        <w:t>с адрес:</w:t>
      </w:r>
      <w:r w:rsidR="00460652">
        <w:t xml:space="preserve"> </w:t>
      </w:r>
      <w:r w:rsidR="00460652">
        <w:rPr>
          <w:lang w:val="en-US"/>
        </w:rPr>
        <w:t>www.bta.bg</w:t>
      </w:r>
      <w:r w:rsidRPr="0010096D">
        <w:rPr>
          <w:lang w:eastAsia="bg-BG"/>
        </w:rPr>
        <w:t>.</w:t>
      </w:r>
    </w:p>
    <w:p w14:paraId="797E12E1" w14:textId="77777777" w:rsidR="003440F9" w:rsidRPr="0010096D" w:rsidRDefault="00D07BA2" w:rsidP="00634C1A">
      <w:pPr>
        <w:spacing w:line="276" w:lineRule="auto"/>
        <w:ind w:right="-79"/>
        <w:jc w:val="both"/>
      </w:pPr>
      <w:r w:rsidRPr="0010096D">
        <w:rPr>
          <w:lang w:eastAsia="bg-BG"/>
        </w:rPr>
        <w:t xml:space="preserve">8. </w:t>
      </w:r>
      <w:r w:rsidR="003440F9" w:rsidRPr="0010096D">
        <w:t>В търга не могат да участват физически и юридически лица, които:</w:t>
      </w:r>
    </w:p>
    <w:p w14:paraId="74A72C0F" w14:textId="77777777" w:rsidR="003440F9" w:rsidRPr="0010096D" w:rsidRDefault="003440F9" w:rsidP="00634C1A">
      <w:pPr>
        <w:pStyle w:val="Default"/>
        <w:spacing w:line="276" w:lineRule="auto"/>
        <w:jc w:val="both"/>
      </w:pPr>
      <w:r w:rsidRPr="0010096D">
        <w:t xml:space="preserve">а) са в производство по ликвидация; </w:t>
      </w:r>
    </w:p>
    <w:p w14:paraId="4C52320F" w14:textId="148B1FB9" w:rsidR="003440F9" w:rsidRPr="0010096D" w:rsidRDefault="003440F9" w:rsidP="00634C1A">
      <w:pPr>
        <w:pStyle w:val="Default"/>
        <w:tabs>
          <w:tab w:val="left" w:pos="426"/>
        </w:tabs>
        <w:spacing w:line="276" w:lineRule="auto"/>
        <w:jc w:val="both"/>
      </w:pPr>
      <w:r w:rsidRPr="0010096D">
        <w:t>б) са в открито производство по несъстоятелност, или са сключили извънсъдебно споразумен</w:t>
      </w:r>
      <w:bookmarkStart w:id="1" w:name="_GoBack"/>
      <w:bookmarkEnd w:id="1"/>
      <w:r w:rsidRPr="0010096D">
        <w:t>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</w:t>
      </w:r>
    </w:p>
    <w:p w14:paraId="085757F9" w14:textId="28680F4C" w:rsidR="003440F9" w:rsidRPr="0010096D" w:rsidRDefault="003440F9" w:rsidP="00634C1A">
      <w:pPr>
        <w:pStyle w:val="Default"/>
        <w:spacing w:line="276" w:lineRule="auto"/>
        <w:jc w:val="both"/>
      </w:pPr>
      <w:r w:rsidRPr="0010096D">
        <w:t>в) имат непогасени задължения към Б</w:t>
      </w:r>
      <w:r w:rsidR="00460652">
        <w:t>ТА</w:t>
      </w:r>
      <w:r w:rsidRPr="0010096D">
        <w:t>;</w:t>
      </w:r>
    </w:p>
    <w:p w14:paraId="19D69BDD" w14:textId="28746673" w:rsidR="003440F9" w:rsidRPr="0010096D" w:rsidRDefault="003440F9" w:rsidP="00634C1A">
      <w:pPr>
        <w:pStyle w:val="Default"/>
        <w:spacing w:line="276" w:lineRule="auto"/>
        <w:jc w:val="both"/>
      </w:pPr>
      <w:r w:rsidRPr="0010096D">
        <w:t xml:space="preserve">г) са </w:t>
      </w:r>
      <w:r w:rsidR="008B412F">
        <w:t>участвали при</w:t>
      </w:r>
      <w:r w:rsidRPr="0010096D">
        <w:t xml:space="preserve"> определяне на </w:t>
      </w:r>
      <w:r w:rsidR="00CB2276" w:rsidRPr="00305ACC">
        <w:t>първоначалната наемна цена</w:t>
      </w:r>
      <w:r w:rsidRPr="0010096D">
        <w:t>.</w:t>
      </w:r>
    </w:p>
    <w:p w14:paraId="28B7D403" w14:textId="77777777" w:rsidR="00C72CEC" w:rsidRPr="0010096D" w:rsidRDefault="00C72CEC" w:rsidP="00634C1A">
      <w:pPr>
        <w:tabs>
          <w:tab w:val="left" w:pos="2880"/>
        </w:tabs>
        <w:spacing w:line="276" w:lineRule="auto"/>
        <w:ind w:right="-79"/>
        <w:jc w:val="both"/>
      </w:pPr>
      <w:r w:rsidRPr="0010096D">
        <w:lastRenderedPageBreak/>
        <w:t>9. Кандидатите за участие в търга трябва да декларират съгласието си с клаузите на проекта на договор за отдаване под наем.</w:t>
      </w:r>
    </w:p>
    <w:p w14:paraId="2F4D35F5" w14:textId="3FCAFBAD" w:rsidR="00D07BA2" w:rsidRPr="0010096D" w:rsidRDefault="00C72CEC" w:rsidP="00634C1A">
      <w:pPr>
        <w:tabs>
          <w:tab w:val="left" w:pos="2880"/>
        </w:tabs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>10</w:t>
      </w:r>
      <w:r w:rsidR="00D07BA2" w:rsidRPr="0010096D">
        <w:rPr>
          <w:lang w:eastAsia="bg-BG"/>
        </w:rPr>
        <w:t xml:space="preserve">. </w:t>
      </w:r>
      <w:r w:rsidR="00D07BA2" w:rsidRPr="0010096D">
        <w:t>Кандидатите за участие в търга – физически лица, подават офертите си лично, а юридическите лица – чрез законния си представител или чрез пълномощник с изрично пълномощно за участие в търга. В случай че пълномощното е на чужд език, то трябва да се представи и с превод на български език.</w:t>
      </w:r>
      <w:r w:rsidR="00FE188D" w:rsidRPr="0010096D">
        <w:t xml:space="preserve"> Всеки участник може да подаде заявление за един от обектите на търга или и за двата обекта. За всеки от обектите се попълва отделно заявление по образец.</w:t>
      </w:r>
    </w:p>
    <w:p w14:paraId="401BBAB1" w14:textId="37AAEAF8" w:rsidR="00B5327A" w:rsidRPr="0010096D" w:rsidRDefault="00D07BA2" w:rsidP="00634C1A">
      <w:pPr>
        <w:tabs>
          <w:tab w:val="left" w:pos="2880"/>
        </w:tabs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>1</w:t>
      </w:r>
      <w:r w:rsidR="00C72CEC" w:rsidRPr="0010096D">
        <w:rPr>
          <w:lang w:eastAsia="bg-BG"/>
        </w:rPr>
        <w:t>1</w:t>
      </w:r>
      <w:r w:rsidR="00B5327A" w:rsidRPr="0010096D">
        <w:rPr>
          <w:lang w:val="en-AU" w:eastAsia="bg-BG"/>
        </w:rPr>
        <w:t xml:space="preserve">. </w:t>
      </w:r>
      <w:r w:rsidRPr="0010096D">
        <w:rPr>
          <w:lang w:eastAsia="bg-BG"/>
        </w:rPr>
        <w:t xml:space="preserve">Оглед на </w:t>
      </w:r>
      <w:r w:rsidR="00442F6D" w:rsidRPr="0010096D">
        <w:rPr>
          <w:lang w:eastAsia="bg-BG"/>
        </w:rPr>
        <w:t>помещението</w:t>
      </w:r>
      <w:r w:rsidR="00FE2A38" w:rsidRPr="0010096D">
        <w:rPr>
          <w:lang w:eastAsia="bg-BG"/>
        </w:rPr>
        <w:t xml:space="preserve"> </w:t>
      </w:r>
      <w:r w:rsidRPr="0010096D">
        <w:rPr>
          <w:lang w:eastAsia="bg-BG"/>
        </w:rPr>
        <w:t xml:space="preserve">може да се извърши всеки работен ден до </w:t>
      </w:r>
      <w:r w:rsidR="00083813">
        <w:rPr>
          <w:lang w:eastAsia="bg-BG"/>
        </w:rPr>
        <w:t>24</w:t>
      </w:r>
      <w:r w:rsidR="00FE2A38" w:rsidRPr="0010096D">
        <w:rPr>
          <w:lang w:eastAsia="bg-BG"/>
        </w:rPr>
        <w:t>.0</w:t>
      </w:r>
      <w:r w:rsidR="00083813">
        <w:rPr>
          <w:lang w:eastAsia="bg-BG"/>
        </w:rPr>
        <w:t>4</w:t>
      </w:r>
      <w:r w:rsidR="00FE2A38" w:rsidRPr="0010096D">
        <w:rPr>
          <w:lang w:eastAsia="bg-BG"/>
        </w:rPr>
        <w:t>.20</w:t>
      </w:r>
      <w:r w:rsidR="00083813">
        <w:rPr>
          <w:lang w:eastAsia="bg-BG"/>
        </w:rPr>
        <w:t>20</w:t>
      </w:r>
      <w:r w:rsidR="00FE2A38" w:rsidRPr="0010096D">
        <w:rPr>
          <w:lang w:eastAsia="bg-BG"/>
        </w:rPr>
        <w:t xml:space="preserve"> </w:t>
      </w:r>
      <w:r w:rsidRPr="0010096D">
        <w:rPr>
          <w:lang w:eastAsia="bg-BG"/>
        </w:rPr>
        <w:t>г. от 10:00 до 12:00 часа, при представяне на документ за самоличност и в присъствието на представител на Б</w:t>
      </w:r>
      <w:r w:rsidR="00083813">
        <w:rPr>
          <w:lang w:eastAsia="bg-BG"/>
        </w:rPr>
        <w:t>ТА</w:t>
      </w:r>
      <w:r w:rsidRPr="0010096D">
        <w:rPr>
          <w:lang w:eastAsia="bg-BG"/>
        </w:rPr>
        <w:t xml:space="preserve">, </w:t>
      </w:r>
      <w:r w:rsidRPr="0010096D">
        <w:t xml:space="preserve">след предварителна уговорка на </w:t>
      </w:r>
      <w:r w:rsidRPr="0010096D">
        <w:rPr>
          <w:lang w:eastAsia="bg-BG"/>
        </w:rPr>
        <w:t xml:space="preserve">телефон </w:t>
      </w:r>
      <w:r w:rsidR="00FE188D" w:rsidRPr="0010096D">
        <w:t xml:space="preserve">+359 </w:t>
      </w:r>
      <w:r w:rsidR="005E58D6">
        <w:t>9262 394</w:t>
      </w:r>
    </w:p>
    <w:p w14:paraId="02D5E51B" w14:textId="24A2F046" w:rsidR="00B5327A" w:rsidRPr="0010096D" w:rsidRDefault="00D07BA2" w:rsidP="00634C1A">
      <w:pPr>
        <w:spacing w:line="276" w:lineRule="auto"/>
        <w:ind w:right="-79"/>
        <w:jc w:val="both"/>
        <w:rPr>
          <w:lang w:eastAsia="bg-BG"/>
        </w:rPr>
      </w:pPr>
      <w:r w:rsidRPr="0010096D">
        <w:rPr>
          <w:lang w:eastAsia="bg-BG"/>
        </w:rPr>
        <w:t>1</w:t>
      </w:r>
      <w:r w:rsidR="00C72CEC" w:rsidRPr="0010096D">
        <w:rPr>
          <w:lang w:eastAsia="bg-BG"/>
        </w:rPr>
        <w:t>2</w:t>
      </w:r>
      <w:r w:rsidR="00B5327A" w:rsidRPr="0010096D">
        <w:rPr>
          <w:lang w:val="en-AU" w:eastAsia="bg-BG"/>
        </w:rPr>
        <w:t xml:space="preserve">. </w:t>
      </w:r>
      <w:r w:rsidRPr="0010096D">
        <w:rPr>
          <w:lang w:eastAsia="bg-BG"/>
        </w:rPr>
        <w:t xml:space="preserve">Крайният срок за приемане на заявленията за участие е 17:00 часа на </w:t>
      </w:r>
      <w:r w:rsidR="00083813">
        <w:rPr>
          <w:lang w:eastAsia="bg-BG"/>
        </w:rPr>
        <w:t>27</w:t>
      </w:r>
      <w:r w:rsidR="00FE2A38" w:rsidRPr="0010096D">
        <w:rPr>
          <w:lang w:eastAsia="bg-BG"/>
        </w:rPr>
        <w:t>.0</w:t>
      </w:r>
      <w:r w:rsidR="00083813">
        <w:rPr>
          <w:lang w:eastAsia="bg-BG"/>
        </w:rPr>
        <w:t>4</w:t>
      </w:r>
      <w:r w:rsidR="00FE2A38" w:rsidRPr="0010096D">
        <w:rPr>
          <w:lang w:eastAsia="bg-BG"/>
        </w:rPr>
        <w:t>.20</w:t>
      </w:r>
      <w:r w:rsidR="00083813">
        <w:rPr>
          <w:lang w:eastAsia="bg-BG"/>
        </w:rPr>
        <w:t>20</w:t>
      </w:r>
      <w:r w:rsidR="00FE2A38" w:rsidRPr="0010096D">
        <w:rPr>
          <w:lang w:eastAsia="bg-BG"/>
        </w:rPr>
        <w:t xml:space="preserve"> </w:t>
      </w:r>
      <w:r w:rsidRPr="0010096D">
        <w:rPr>
          <w:lang w:eastAsia="bg-BG"/>
        </w:rPr>
        <w:t xml:space="preserve">г. в </w:t>
      </w:r>
      <w:r w:rsidR="00C17E1B" w:rsidRPr="0010096D">
        <w:t xml:space="preserve">сградата на </w:t>
      </w:r>
      <w:r w:rsidR="00083813">
        <w:t>БТА</w:t>
      </w:r>
      <w:r w:rsidR="00083813" w:rsidRPr="0010096D">
        <w:t xml:space="preserve"> с адрес: </w:t>
      </w:r>
      <w:r w:rsidR="00083813">
        <w:rPr>
          <w:lang w:eastAsia="bg-BG"/>
        </w:rPr>
        <w:t>гр. София, бул. „Цариградско шосе“ № 49</w:t>
      </w:r>
      <w:r w:rsidR="00C17E1B" w:rsidRPr="0010096D">
        <w:t>.</w:t>
      </w:r>
    </w:p>
    <w:sectPr w:rsidR="00B5327A" w:rsidRPr="0010096D" w:rsidSect="00275666">
      <w:footerReference w:type="even" r:id="rId7"/>
      <w:footerReference w:type="default" r:id="rId8"/>
      <w:headerReference w:type="first" r:id="rId9"/>
      <w:pgSz w:w="12240" w:h="15840"/>
      <w:pgMar w:top="737" w:right="1183" w:bottom="737" w:left="1276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158D" w14:textId="77777777" w:rsidR="006A209C" w:rsidRDefault="006A209C">
      <w:r>
        <w:separator/>
      </w:r>
    </w:p>
  </w:endnote>
  <w:endnote w:type="continuationSeparator" w:id="0">
    <w:p w14:paraId="738BAFA3" w14:textId="77777777" w:rsidR="006A209C" w:rsidRDefault="006A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7599" w14:textId="77777777" w:rsidR="00B20381" w:rsidRDefault="00B5327A" w:rsidP="00AA7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36D96" w14:textId="77777777" w:rsidR="00B20381" w:rsidRDefault="006A209C" w:rsidP="00D235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4F71" w14:textId="41D3A8CB" w:rsidR="00B20381" w:rsidRDefault="006A209C" w:rsidP="00D235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805BC" w14:textId="77777777" w:rsidR="006A209C" w:rsidRDefault="006A209C">
      <w:r>
        <w:separator/>
      </w:r>
    </w:p>
  </w:footnote>
  <w:footnote w:type="continuationSeparator" w:id="0">
    <w:p w14:paraId="160CCAF2" w14:textId="77777777" w:rsidR="006A209C" w:rsidRDefault="006A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E560" w14:textId="5143ABD3" w:rsidR="00275666" w:rsidRDefault="00630347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C238E94" wp14:editId="09518018">
          <wp:simplePos x="0" y="0"/>
          <wp:positionH relativeFrom="page">
            <wp:posOffset>5927</wp:posOffset>
          </wp:positionH>
          <wp:positionV relativeFrom="paragraph">
            <wp:posOffset>-432435</wp:posOffset>
          </wp:positionV>
          <wp:extent cx="7296150" cy="2660015"/>
          <wp:effectExtent l="0" t="0" r="0" b="6985"/>
          <wp:wrapNone/>
          <wp:docPr id="6" name="Picture 6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266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DBB"/>
    <w:multiLevelType w:val="hybridMultilevel"/>
    <w:tmpl w:val="0A9436B0"/>
    <w:lvl w:ilvl="0" w:tplc="8E70CD64">
      <w:start w:val="9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A"/>
    <w:rsid w:val="0000351E"/>
    <w:rsid w:val="000235CA"/>
    <w:rsid w:val="00031ACE"/>
    <w:rsid w:val="00032AD3"/>
    <w:rsid w:val="000551D1"/>
    <w:rsid w:val="000661ED"/>
    <w:rsid w:val="00080D94"/>
    <w:rsid w:val="00083813"/>
    <w:rsid w:val="001003B6"/>
    <w:rsid w:val="0010096D"/>
    <w:rsid w:val="00110B71"/>
    <w:rsid w:val="001462B1"/>
    <w:rsid w:val="00153C44"/>
    <w:rsid w:val="00164627"/>
    <w:rsid w:val="001713C3"/>
    <w:rsid w:val="001A6A4B"/>
    <w:rsid w:val="001E33B7"/>
    <w:rsid w:val="001F224B"/>
    <w:rsid w:val="00202274"/>
    <w:rsid w:val="00207F09"/>
    <w:rsid w:val="00230C29"/>
    <w:rsid w:val="0026753C"/>
    <w:rsid w:val="00275666"/>
    <w:rsid w:val="00280B9D"/>
    <w:rsid w:val="002940E4"/>
    <w:rsid w:val="00333484"/>
    <w:rsid w:val="003340FE"/>
    <w:rsid w:val="003440F9"/>
    <w:rsid w:val="0035740A"/>
    <w:rsid w:val="003A3015"/>
    <w:rsid w:val="003B31D0"/>
    <w:rsid w:val="003B71CB"/>
    <w:rsid w:val="003E76DD"/>
    <w:rsid w:val="00402AB9"/>
    <w:rsid w:val="00407B51"/>
    <w:rsid w:val="00415BE3"/>
    <w:rsid w:val="00427E9C"/>
    <w:rsid w:val="00430787"/>
    <w:rsid w:val="00442F6D"/>
    <w:rsid w:val="00460652"/>
    <w:rsid w:val="00465388"/>
    <w:rsid w:val="004909D6"/>
    <w:rsid w:val="00496CCB"/>
    <w:rsid w:val="004B7D84"/>
    <w:rsid w:val="004C758C"/>
    <w:rsid w:val="004F1538"/>
    <w:rsid w:val="0050131E"/>
    <w:rsid w:val="00503183"/>
    <w:rsid w:val="00534288"/>
    <w:rsid w:val="00576DA8"/>
    <w:rsid w:val="0059582F"/>
    <w:rsid w:val="005B1753"/>
    <w:rsid w:val="005C7E29"/>
    <w:rsid w:val="005D23E8"/>
    <w:rsid w:val="005D36BD"/>
    <w:rsid w:val="005E455A"/>
    <w:rsid w:val="005E58D6"/>
    <w:rsid w:val="005E7E71"/>
    <w:rsid w:val="00630347"/>
    <w:rsid w:val="00634C1A"/>
    <w:rsid w:val="00696EC8"/>
    <w:rsid w:val="006A209C"/>
    <w:rsid w:val="006B1157"/>
    <w:rsid w:val="006D360A"/>
    <w:rsid w:val="006D5690"/>
    <w:rsid w:val="006E6C14"/>
    <w:rsid w:val="006F3327"/>
    <w:rsid w:val="006F69EA"/>
    <w:rsid w:val="00717434"/>
    <w:rsid w:val="00721E09"/>
    <w:rsid w:val="00745C75"/>
    <w:rsid w:val="00755364"/>
    <w:rsid w:val="00761BCE"/>
    <w:rsid w:val="007901C6"/>
    <w:rsid w:val="007A35C2"/>
    <w:rsid w:val="007B602B"/>
    <w:rsid w:val="007C4A3E"/>
    <w:rsid w:val="007E5096"/>
    <w:rsid w:val="00806B98"/>
    <w:rsid w:val="00833E59"/>
    <w:rsid w:val="008354C6"/>
    <w:rsid w:val="00841E2D"/>
    <w:rsid w:val="00851165"/>
    <w:rsid w:val="008517F4"/>
    <w:rsid w:val="00867B0F"/>
    <w:rsid w:val="00877054"/>
    <w:rsid w:val="008A534D"/>
    <w:rsid w:val="008B2360"/>
    <w:rsid w:val="008B412F"/>
    <w:rsid w:val="008C109A"/>
    <w:rsid w:val="008E668A"/>
    <w:rsid w:val="008F1BF0"/>
    <w:rsid w:val="00915FE7"/>
    <w:rsid w:val="00934FDE"/>
    <w:rsid w:val="00980E48"/>
    <w:rsid w:val="0099467F"/>
    <w:rsid w:val="009B2F9F"/>
    <w:rsid w:val="009F10BC"/>
    <w:rsid w:val="00A009C1"/>
    <w:rsid w:val="00A15BA6"/>
    <w:rsid w:val="00A33E46"/>
    <w:rsid w:val="00A35C47"/>
    <w:rsid w:val="00A811C6"/>
    <w:rsid w:val="00AB40CA"/>
    <w:rsid w:val="00AB497C"/>
    <w:rsid w:val="00AD1922"/>
    <w:rsid w:val="00AE4632"/>
    <w:rsid w:val="00AE5034"/>
    <w:rsid w:val="00AF1FDB"/>
    <w:rsid w:val="00AF319E"/>
    <w:rsid w:val="00B04F59"/>
    <w:rsid w:val="00B35803"/>
    <w:rsid w:val="00B37837"/>
    <w:rsid w:val="00B5327A"/>
    <w:rsid w:val="00B64177"/>
    <w:rsid w:val="00B76568"/>
    <w:rsid w:val="00B83136"/>
    <w:rsid w:val="00BA0C30"/>
    <w:rsid w:val="00BE3031"/>
    <w:rsid w:val="00C02CB2"/>
    <w:rsid w:val="00C17E1B"/>
    <w:rsid w:val="00C208F3"/>
    <w:rsid w:val="00C2680E"/>
    <w:rsid w:val="00C72CEC"/>
    <w:rsid w:val="00CB2276"/>
    <w:rsid w:val="00CD2E8B"/>
    <w:rsid w:val="00CE25A4"/>
    <w:rsid w:val="00D0207A"/>
    <w:rsid w:val="00D05202"/>
    <w:rsid w:val="00D07BA2"/>
    <w:rsid w:val="00D14DF7"/>
    <w:rsid w:val="00D46494"/>
    <w:rsid w:val="00D5252C"/>
    <w:rsid w:val="00D64C60"/>
    <w:rsid w:val="00D666F2"/>
    <w:rsid w:val="00D747E5"/>
    <w:rsid w:val="00D8656E"/>
    <w:rsid w:val="00DE1077"/>
    <w:rsid w:val="00DE3F1C"/>
    <w:rsid w:val="00E061A1"/>
    <w:rsid w:val="00E17F84"/>
    <w:rsid w:val="00E257A1"/>
    <w:rsid w:val="00E55675"/>
    <w:rsid w:val="00E64DA2"/>
    <w:rsid w:val="00E91220"/>
    <w:rsid w:val="00E93D1F"/>
    <w:rsid w:val="00EB5BC7"/>
    <w:rsid w:val="00EC10FB"/>
    <w:rsid w:val="00F214C0"/>
    <w:rsid w:val="00F41656"/>
    <w:rsid w:val="00F46120"/>
    <w:rsid w:val="00F57839"/>
    <w:rsid w:val="00F60185"/>
    <w:rsid w:val="00F71C27"/>
    <w:rsid w:val="00F8775D"/>
    <w:rsid w:val="00FC57C9"/>
    <w:rsid w:val="00FE0246"/>
    <w:rsid w:val="00FE188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F62E"/>
  <w15:docId w15:val="{F8B10EE6-CC5B-4AC4-92E6-8518555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3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5327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PageNumber">
    <w:name w:val="page number"/>
    <w:basedOn w:val="DefaultParagraphFont"/>
    <w:rsid w:val="00B5327A"/>
  </w:style>
  <w:style w:type="paragraph" w:styleId="BalloonText">
    <w:name w:val="Balloon Text"/>
    <w:basedOn w:val="Normal"/>
    <w:link w:val="BalloonTextChar"/>
    <w:uiPriority w:val="99"/>
    <w:semiHidden/>
    <w:unhideWhenUsed/>
    <w:rsid w:val="00B53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D1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50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5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0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D07BA2"/>
    <w:rPr>
      <w:color w:val="0000FF"/>
      <w:u w:val="single"/>
    </w:rPr>
  </w:style>
  <w:style w:type="paragraph" w:customStyle="1" w:styleId="Default">
    <w:name w:val="Default"/>
    <w:rsid w:val="00D07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Цветанка</cp:lastModifiedBy>
  <cp:revision>38</cp:revision>
  <dcterms:created xsi:type="dcterms:W3CDTF">2018-07-03T21:08:00Z</dcterms:created>
  <dcterms:modified xsi:type="dcterms:W3CDTF">2020-03-25T08:51:00Z</dcterms:modified>
</cp:coreProperties>
</file>