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D165" w14:textId="77777777" w:rsidR="0010096D" w:rsidRPr="00915FE7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1673CFDC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572B7A51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396C2FAF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C45B0D9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0949095A" w14:textId="77777777" w:rsidR="00112C28" w:rsidRDefault="00112C28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36C0DE4" w14:textId="77777777" w:rsidR="00112C28" w:rsidRDefault="00112C28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5D8418B" w14:textId="51F8734C" w:rsidR="00B5327A" w:rsidRDefault="00B5327A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10096D">
        <w:rPr>
          <w:b/>
          <w:sz w:val="28"/>
          <w:szCs w:val="28"/>
          <w:lang w:eastAsia="bg-BG"/>
        </w:rPr>
        <w:t>О Б Я В Л Е Н И Е</w:t>
      </w:r>
    </w:p>
    <w:p w14:paraId="64601A85" w14:textId="77777777" w:rsidR="00880BC1" w:rsidRDefault="00880BC1" w:rsidP="00880BC1">
      <w:pPr>
        <w:spacing w:line="276" w:lineRule="auto"/>
        <w:jc w:val="both"/>
        <w:rPr>
          <w:b/>
          <w:sz w:val="28"/>
          <w:szCs w:val="28"/>
          <w:lang w:eastAsia="bg-BG"/>
        </w:rPr>
      </w:pPr>
    </w:p>
    <w:p w14:paraId="663FCA19" w14:textId="6CAE5381" w:rsidR="00DB1795" w:rsidRDefault="00880BC1" w:rsidP="00DB1795">
      <w:pPr>
        <w:spacing w:line="276" w:lineRule="auto"/>
        <w:jc w:val="both"/>
        <w:rPr>
          <w:lang w:eastAsia="bg-BG"/>
        </w:rPr>
      </w:pPr>
      <w:r w:rsidRPr="00243629">
        <w:rPr>
          <w:b/>
          <w:lang w:eastAsia="bg-BG"/>
        </w:rPr>
        <w:t>Относно:</w:t>
      </w:r>
      <w:r w:rsidRPr="00880BC1">
        <w:rPr>
          <w:b/>
          <w:sz w:val="28"/>
          <w:szCs w:val="28"/>
          <w:lang w:eastAsia="bg-BG"/>
        </w:rPr>
        <w:t xml:space="preserve"> </w:t>
      </w:r>
      <w:r w:rsidRPr="00880BC1">
        <w:rPr>
          <w:lang w:eastAsia="bg-BG"/>
        </w:rPr>
        <w:t>Удължаване на срока за подаване на заявления за участие в обявен търг с</w:t>
      </w:r>
      <w:r w:rsidRPr="00880BC1">
        <w:rPr>
          <w:b/>
          <w:sz w:val="28"/>
          <w:szCs w:val="28"/>
          <w:lang w:eastAsia="bg-BG"/>
        </w:rPr>
        <w:t xml:space="preserve"> </w:t>
      </w:r>
      <w:r w:rsidR="00D64C60" w:rsidRPr="0010096D">
        <w:rPr>
          <w:lang w:eastAsia="bg-BG"/>
        </w:rPr>
        <w:t>тайно наддаване за отдаване под</w:t>
      </w:r>
      <w:r w:rsidR="00B5327A" w:rsidRPr="0010096D">
        <w:rPr>
          <w:lang w:eastAsia="bg-BG"/>
        </w:rPr>
        <w:t xml:space="preserve"> наем на</w:t>
      </w:r>
      <w:r w:rsidR="00AD1922" w:rsidRPr="009B2F9F">
        <w:rPr>
          <w:lang w:eastAsia="bg-BG"/>
        </w:rPr>
        <w:t xml:space="preserve"> част</w:t>
      </w:r>
      <w:r w:rsidR="001F224B" w:rsidRPr="009B2F9F">
        <w:rPr>
          <w:lang w:eastAsia="bg-BG"/>
        </w:rPr>
        <w:t>и</w:t>
      </w:r>
      <w:r w:rsidR="00AD1922" w:rsidRPr="009B2F9F">
        <w:rPr>
          <w:lang w:eastAsia="bg-BG"/>
        </w:rPr>
        <w:t xml:space="preserve"> от недвижим имот публична държавна собственост,</w:t>
      </w:r>
      <w:r w:rsidR="00AD1922" w:rsidRPr="00880BC1">
        <w:rPr>
          <w:b/>
        </w:rPr>
        <w:t xml:space="preserve"> </w:t>
      </w:r>
      <w:r w:rsidR="00AD1922" w:rsidRPr="009B2F9F">
        <w:t>предоставен за управление</w:t>
      </w:r>
      <w:r w:rsidR="00AD1922" w:rsidRPr="0010096D">
        <w:t xml:space="preserve"> на </w:t>
      </w:r>
      <w:r w:rsidR="0010096D">
        <w:t>БТА</w:t>
      </w:r>
      <w:r w:rsidR="00DB1795">
        <w:rPr>
          <w:lang w:eastAsia="bg-BG"/>
        </w:rPr>
        <w:t>, находящи се в</w:t>
      </w:r>
      <w:r>
        <w:rPr>
          <w:lang w:eastAsia="bg-BG"/>
        </w:rPr>
        <w:t xml:space="preserve"> </w:t>
      </w:r>
      <w:r w:rsidRPr="00880BC1">
        <w:rPr>
          <w:lang w:eastAsia="bg-BG"/>
        </w:rPr>
        <w:t>гр. София, бул. „Цариградско шосе“ № 49</w:t>
      </w:r>
      <w:r w:rsidR="00DB1795">
        <w:rPr>
          <w:lang w:eastAsia="bg-BG"/>
        </w:rPr>
        <w:t xml:space="preserve"> и представляващи:</w:t>
      </w:r>
    </w:p>
    <w:p w14:paraId="0B16C96A" w14:textId="633E4090" w:rsidR="00634C1A" w:rsidRDefault="00634C1A" w:rsidP="00DB1795">
      <w:pPr>
        <w:spacing w:line="276" w:lineRule="auto"/>
        <w:jc w:val="both"/>
        <w:rPr>
          <w:lang w:eastAsia="bg-BG"/>
        </w:rPr>
      </w:pPr>
      <w:r w:rsidRPr="0002416A">
        <w:t xml:space="preserve"> </w:t>
      </w:r>
      <w:r>
        <w:t>Офис № 108, намиращ се на 1 (първи) етаж с площ 14,00 (четиринадесет) кв. м.</w:t>
      </w:r>
    </w:p>
    <w:p w14:paraId="0439AFAB" w14:textId="38390F9A" w:rsidR="00634C1A" w:rsidRDefault="00DB1795" w:rsidP="00634C1A">
      <w:pPr>
        <w:ind w:right="-77"/>
        <w:jc w:val="both"/>
      </w:pPr>
      <w:r>
        <w:t xml:space="preserve"> </w:t>
      </w:r>
      <w:r w:rsidR="00634C1A">
        <w:t>Офис № 115, намиращ се на 1 (първи) етаж с площ 37,00 (тридесет и седем) кв. м.</w:t>
      </w:r>
    </w:p>
    <w:p w14:paraId="3414E387" w14:textId="00185DB7" w:rsidR="00634C1A" w:rsidRDefault="00DB1795" w:rsidP="00634C1A">
      <w:pPr>
        <w:ind w:right="-77"/>
        <w:jc w:val="both"/>
      </w:pPr>
      <w:r>
        <w:t xml:space="preserve"> </w:t>
      </w:r>
      <w:r w:rsidR="00634C1A">
        <w:t>Офис № 131, намиращ се на 1 (първи) етаж с площ 18,50 (осемнадесет цяло и петдесет) кв. м.</w:t>
      </w:r>
    </w:p>
    <w:p w14:paraId="6BEA0CBD" w14:textId="33FA626B" w:rsidR="00B5327A" w:rsidRPr="0010096D" w:rsidRDefault="00DB1795" w:rsidP="00A23C34">
      <w:pPr>
        <w:ind w:right="-77"/>
        <w:jc w:val="both"/>
      </w:pPr>
      <w:r>
        <w:t xml:space="preserve"> </w:t>
      </w:r>
      <w:r w:rsidR="00634C1A">
        <w:t>Банков офис, намиращ се на 1 (първи) етаж с площ 42,00 (четиридесет и два) кв.м.</w:t>
      </w:r>
      <w:r w:rsidR="00AE5034" w:rsidRPr="0010096D">
        <w:rPr>
          <w:lang w:eastAsia="bg-BG"/>
        </w:rPr>
        <w:t xml:space="preserve"> </w:t>
      </w:r>
    </w:p>
    <w:p w14:paraId="231E2A65" w14:textId="77777777" w:rsidR="00A23C34" w:rsidRDefault="00A23C34" w:rsidP="00E23C00">
      <w:pPr>
        <w:tabs>
          <w:tab w:val="left" w:pos="2880"/>
        </w:tabs>
        <w:spacing w:line="276" w:lineRule="auto"/>
        <w:ind w:right="-79"/>
        <w:jc w:val="both"/>
        <w:rPr>
          <w:bCs/>
          <w:lang w:eastAsia="bg-BG"/>
        </w:rPr>
      </w:pPr>
    </w:p>
    <w:p w14:paraId="3A813B4D" w14:textId="6BC4EF62" w:rsidR="00E23C00" w:rsidRPr="00A23C34" w:rsidRDefault="00DB1795" w:rsidP="00E23C00">
      <w:pPr>
        <w:tabs>
          <w:tab w:val="left" w:pos="2880"/>
        </w:tabs>
        <w:spacing w:line="276" w:lineRule="auto"/>
        <w:ind w:right="-79"/>
        <w:jc w:val="both"/>
        <w:rPr>
          <w:b/>
          <w:bCs/>
          <w:lang w:eastAsia="bg-BG"/>
        </w:rPr>
      </w:pPr>
      <w:r w:rsidRPr="00DB1795">
        <w:rPr>
          <w:bCs/>
          <w:lang w:eastAsia="bg-BG"/>
        </w:rPr>
        <w:t>Уведомяваме Ви, че</w:t>
      </w:r>
      <w:r>
        <w:rPr>
          <w:bCs/>
          <w:lang w:eastAsia="bg-BG"/>
        </w:rPr>
        <w:t xml:space="preserve"> крайният срок</w:t>
      </w:r>
      <w:r w:rsidR="007F3203">
        <w:rPr>
          <w:bCs/>
          <w:lang w:eastAsia="bg-BG"/>
        </w:rPr>
        <w:t xml:space="preserve"> за приемане</w:t>
      </w:r>
      <w:r w:rsidRPr="00DB1795">
        <w:rPr>
          <w:bCs/>
          <w:lang w:eastAsia="bg-BG"/>
        </w:rPr>
        <w:t xml:space="preserve"> на заявления за участие в търг</w:t>
      </w:r>
      <w:r w:rsidR="008A7F95">
        <w:rPr>
          <w:bCs/>
          <w:lang w:eastAsia="bg-BG"/>
        </w:rPr>
        <w:t xml:space="preserve">а </w:t>
      </w:r>
      <w:r w:rsidRPr="00DB1795">
        <w:rPr>
          <w:bCs/>
          <w:lang w:eastAsia="bg-BG"/>
        </w:rPr>
        <w:t xml:space="preserve"> за отдаване под наем за срок от 5 (пет) години на </w:t>
      </w:r>
      <w:r>
        <w:rPr>
          <w:bCs/>
          <w:lang w:eastAsia="bg-BG"/>
        </w:rPr>
        <w:t xml:space="preserve"> гореописаните части от </w:t>
      </w:r>
      <w:r w:rsidRPr="00DB1795">
        <w:rPr>
          <w:bCs/>
          <w:lang w:eastAsia="bg-BG"/>
        </w:rPr>
        <w:t>недвижим имот – публична държавна собственост,</w:t>
      </w:r>
      <w:r>
        <w:rPr>
          <w:bCs/>
          <w:lang w:eastAsia="bg-BG"/>
        </w:rPr>
        <w:t xml:space="preserve"> предназначени за административни нужди</w:t>
      </w:r>
      <w:r w:rsidR="00A23C34">
        <w:rPr>
          <w:bCs/>
          <w:lang w:eastAsia="bg-BG"/>
        </w:rPr>
        <w:t>,</w:t>
      </w:r>
      <w:r w:rsidRPr="00DB1795">
        <w:rPr>
          <w:lang w:eastAsia="bg-BG"/>
        </w:rPr>
        <w:t xml:space="preserve"> </w:t>
      </w:r>
      <w:r w:rsidRPr="00E23C00">
        <w:rPr>
          <w:b/>
          <w:lang w:eastAsia="bg-BG"/>
        </w:rPr>
        <w:t>се удължава до</w:t>
      </w:r>
      <w:r w:rsidRPr="00E23C00">
        <w:rPr>
          <w:b/>
          <w:bCs/>
          <w:lang w:eastAsia="bg-BG"/>
        </w:rPr>
        <w:t xml:space="preserve"> 17:00</w:t>
      </w:r>
      <w:r w:rsidR="00842585">
        <w:rPr>
          <w:b/>
          <w:bCs/>
          <w:lang w:eastAsia="bg-BG"/>
        </w:rPr>
        <w:t xml:space="preserve"> часа на 0</w:t>
      </w:r>
      <w:r w:rsidR="007F3203">
        <w:rPr>
          <w:b/>
          <w:bCs/>
          <w:lang w:eastAsia="bg-BG"/>
        </w:rPr>
        <w:t>8</w:t>
      </w:r>
      <w:r w:rsidRPr="00E23C00">
        <w:rPr>
          <w:b/>
          <w:bCs/>
          <w:lang w:eastAsia="bg-BG"/>
        </w:rPr>
        <w:t xml:space="preserve">.06.2020 г. </w:t>
      </w:r>
    </w:p>
    <w:p w14:paraId="3A9F2688" w14:textId="5B8DB0B1" w:rsidR="00413849" w:rsidRDefault="00A23C34" w:rsidP="00E23C00">
      <w:pPr>
        <w:tabs>
          <w:tab w:val="left" w:pos="2880"/>
        </w:tabs>
        <w:spacing w:line="276" w:lineRule="auto"/>
        <w:ind w:right="-79"/>
        <w:jc w:val="both"/>
        <w:rPr>
          <w:lang w:eastAsia="bg-BG"/>
        </w:rPr>
      </w:pPr>
      <w:r>
        <w:rPr>
          <w:lang w:val="en-US" w:eastAsia="bg-BG"/>
        </w:rPr>
        <w:t>T</w:t>
      </w:r>
      <w:proofErr w:type="spellStart"/>
      <w:r w:rsidR="007F3203">
        <w:rPr>
          <w:lang w:eastAsia="bg-BG"/>
        </w:rPr>
        <w:t>ърга</w:t>
      </w:r>
      <w:proofErr w:type="spellEnd"/>
      <w:r w:rsidR="00E23C00">
        <w:rPr>
          <w:lang w:eastAsia="bg-BG"/>
        </w:rPr>
        <w:t xml:space="preserve"> с тайно наддаване</w:t>
      </w:r>
      <w:r w:rsidR="00B5327A" w:rsidRPr="0010096D">
        <w:rPr>
          <w:lang w:eastAsia="bg-BG"/>
        </w:rPr>
        <w:t xml:space="preserve"> ще се проведе на </w:t>
      </w:r>
      <w:r w:rsidR="007F3203">
        <w:rPr>
          <w:lang w:eastAsia="bg-BG"/>
        </w:rPr>
        <w:t>09</w:t>
      </w:r>
      <w:r w:rsidR="00880BC1">
        <w:rPr>
          <w:lang w:eastAsia="bg-BG"/>
        </w:rPr>
        <w:t xml:space="preserve"> юни</w:t>
      </w:r>
      <w:r w:rsidR="00FE2A38" w:rsidRPr="0010096D">
        <w:rPr>
          <w:lang w:eastAsia="bg-BG"/>
        </w:rPr>
        <w:t xml:space="preserve"> 20</w:t>
      </w:r>
      <w:r w:rsidR="00460652">
        <w:rPr>
          <w:lang w:eastAsia="bg-BG"/>
        </w:rPr>
        <w:t>20</w:t>
      </w:r>
      <w:r w:rsidR="00E64DA2" w:rsidRPr="0010096D">
        <w:rPr>
          <w:lang w:eastAsia="bg-BG"/>
        </w:rPr>
        <w:t xml:space="preserve"> </w:t>
      </w:r>
      <w:r w:rsidR="00D07BA2" w:rsidRPr="0010096D">
        <w:rPr>
          <w:lang w:eastAsia="bg-BG"/>
        </w:rPr>
        <w:t>г. от 11:</w:t>
      </w:r>
      <w:r w:rsidR="00460652">
        <w:rPr>
          <w:lang w:eastAsia="bg-BG"/>
        </w:rPr>
        <w:t>3</w:t>
      </w:r>
      <w:r w:rsidR="00B5327A" w:rsidRPr="0010096D">
        <w:rPr>
          <w:lang w:eastAsia="bg-BG"/>
        </w:rPr>
        <w:t xml:space="preserve">0 часа в </w:t>
      </w:r>
      <w:r w:rsidR="00717434" w:rsidRPr="0010096D">
        <w:t xml:space="preserve">сградата на </w:t>
      </w:r>
      <w:r w:rsidR="00460652">
        <w:t>БТА</w:t>
      </w:r>
      <w:r w:rsidR="00717434" w:rsidRPr="0010096D">
        <w:t xml:space="preserve"> с адрес: </w:t>
      </w:r>
      <w:r w:rsidR="00460652">
        <w:rPr>
          <w:lang w:eastAsia="bg-BG"/>
        </w:rPr>
        <w:t>гр. София, бул. „Цариградско шосе“ № 49</w:t>
      </w:r>
      <w:r w:rsidR="00717434" w:rsidRPr="0010096D">
        <w:t>.</w:t>
      </w:r>
      <w:r w:rsidR="00E23C00" w:rsidRPr="00E23C00">
        <w:rPr>
          <w:lang w:eastAsia="bg-BG"/>
        </w:rPr>
        <w:t xml:space="preserve"> </w:t>
      </w:r>
    </w:p>
    <w:p w14:paraId="1E93E3D2" w14:textId="0B831A53" w:rsidR="00E23C00" w:rsidRPr="00E23C00" w:rsidRDefault="00E23C00" w:rsidP="00E23C00">
      <w:pPr>
        <w:tabs>
          <w:tab w:val="left" w:pos="2880"/>
        </w:tabs>
        <w:spacing w:line="276" w:lineRule="auto"/>
        <w:ind w:right="-79"/>
        <w:jc w:val="both"/>
      </w:pPr>
      <w:r w:rsidRPr="00E23C00">
        <w:t>Оглед на помещение може да се</w:t>
      </w:r>
      <w:r w:rsidR="00842585">
        <w:t xml:space="preserve"> извърши всеки работен ден до 0</w:t>
      </w:r>
      <w:r w:rsidR="007F3203">
        <w:t>8.06.2020</w:t>
      </w:r>
      <w:r w:rsidRPr="00E23C00">
        <w:t>г.</w:t>
      </w:r>
      <w:r w:rsidR="007F3203">
        <w:t>(включително)</w:t>
      </w:r>
      <w:r w:rsidRPr="00E23C00">
        <w:t xml:space="preserve"> от 10:00 до 12:00 часа, при представяне на документ за самоличност и в присъствието на представител на БТА, след предварителна уговорка на телефон +359 9262 394</w:t>
      </w:r>
      <w:r w:rsidR="00A23C34">
        <w:t>.</w:t>
      </w:r>
    </w:p>
    <w:p w14:paraId="0D1A28AF" w14:textId="49740E3F" w:rsidR="00B5327A" w:rsidRPr="00E23C00" w:rsidRDefault="00A23C34" w:rsidP="00E23C00">
      <w:pPr>
        <w:tabs>
          <w:tab w:val="left" w:pos="2880"/>
        </w:tabs>
        <w:spacing w:line="276" w:lineRule="auto"/>
        <w:ind w:right="-79"/>
        <w:jc w:val="both"/>
        <w:rPr>
          <w:bCs/>
          <w:lang w:eastAsia="bg-BG"/>
        </w:rPr>
      </w:pPr>
      <w:r w:rsidRPr="00A23C34">
        <w:rPr>
          <w:b/>
          <w:bCs/>
          <w:lang w:eastAsia="bg-BG"/>
        </w:rPr>
        <w:t xml:space="preserve">Всички останали условия </w:t>
      </w:r>
      <w:r w:rsidR="007F3203">
        <w:rPr>
          <w:b/>
          <w:bCs/>
          <w:lang w:eastAsia="bg-BG"/>
        </w:rPr>
        <w:t xml:space="preserve">на търга </w:t>
      </w:r>
      <w:r w:rsidRPr="00A23C34">
        <w:rPr>
          <w:b/>
          <w:bCs/>
          <w:lang w:eastAsia="bg-BG"/>
        </w:rPr>
        <w:t>остават непроменени.</w:t>
      </w:r>
    </w:p>
    <w:p w14:paraId="6EA11AA9" w14:textId="77777777" w:rsidR="00A23C34" w:rsidRDefault="00A23C34" w:rsidP="00634C1A">
      <w:pPr>
        <w:spacing w:line="276" w:lineRule="auto"/>
        <w:ind w:right="-79"/>
        <w:jc w:val="both"/>
        <w:rPr>
          <w:lang w:eastAsia="bg-BG"/>
        </w:rPr>
      </w:pPr>
    </w:p>
    <w:p w14:paraId="3F977AAC" w14:textId="466A147F" w:rsidR="00B5327A" w:rsidRPr="0010096D" w:rsidRDefault="00D07BA2" w:rsidP="00634C1A">
      <w:pPr>
        <w:spacing w:line="276" w:lineRule="auto"/>
        <w:ind w:right="-79"/>
        <w:jc w:val="both"/>
        <w:rPr>
          <w:b/>
          <w:bCs/>
        </w:rPr>
      </w:pPr>
      <w:r w:rsidRPr="0010096D">
        <w:rPr>
          <w:lang w:eastAsia="bg-BG"/>
        </w:rPr>
        <w:t>Тръжната документация е безплатна и пълен достъп до същата е осигурен по електронен път на интернет</w:t>
      </w:r>
      <w:r w:rsidR="00915FE7">
        <w:rPr>
          <w:lang w:eastAsia="bg-BG"/>
        </w:rPr>
        <w:t xml:space="preserve"> страницата на </w:t>
      </w:r>
      <w:r w:rsidR="00915FE7" w:rsidRPr="001E33B7">
        <w:rPr>
          <w:lang w:eastAsia="bg-BG"/>
        </w:rPr>
        <w:t>БТА</w:t>
      </w:r>
      <w:r w:rsidRPr="00F71C27">
        <w:rPr>
          <w:color w:val="FF0000"/>
          <w:lang w:eastAsia="bg-BG"/>
        </w:rPr>
        <w:t xml:space="preserve"> </w:t>
      </w:r>
      <w:r w:rsidRPr="0010096D">
        <w:rPr>
          <w:lang w:eastAsia="bg-BG"/>
        </w:rPr>
        <w:t>с адрес:</w:t>
      </w:r>
      <w:r w:rsidR="00460652">
        <w:t xml:space="preserve"> </w:t>
      </w:r>
      <w:r w:rsidR="00460652">
        <w:rPr>
          <w:lang w:val="en-US"/>
        </w:rPr>
        <w:t>www.bta.bg</w:t>
      </w:r>
      <w:r w:rsidR="00B5327A" w:rsidRPr="0010096D">
        <w:rPr>
          <w:lang w:eastAsia="bg-BG"/>
        </w:rPr>
        <w:t>.</w:t>
      </w:r>
    </w:p>
    <w:p w14:paraId="02D5E51B" w14:textId="6DBCAC13" w:rsidR="00B5327A" w:rsidRPr="0010096D" w:rsidRDefault="00B5327A" w:rsidP="00634C1A">
      <w:pPr>
        <w:spacing w:line="276" w:lineRule="auto"/>
        <w:ind w:right="-79"/>
        <w:jc w:val="both"/>
        <w:rPr>
          <w:lang w:eastAsia="bg-BG"/>
        </w:rPr>
      </w:pPr>
    </w:p>
    <w:sectPr w:rsidR="00B5327A" w:rsidRPr="0010096D" w:rsidSect="00275666">
      <w:footerReference w:type="even" r:id="rId7"/>
      <w:footerReference w:type="default" r:id="rId8"/>
      <w:headerReference w:type="first" r:id="rId9"/>
      <w:pgSz w:w="12240" w:h="15840"/>
      <w:pgMar w:top="737" w:right="1183" w:bottom="737" w:left="1276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D35C" w14:textId="77777777" w:rsidR="00126290" w:rsidRDefault="00126290">
      <w:r>
        <w:separator/>
      </w:r>
    </w:p>
  </w:endnote>
  <w:endnote w:type="continuationSeparator" w:id="0">
    <w:p w14:paraId="465CFB0E" w14:textId="77777777" w:rsidR="00126290" w:rsidRDefault="0012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7599" w14:textId="77777777" w:rsidR="00B20381" w:rsidRDefault="00B5327A" w:rsidP="00AA72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736D96" w14:textId="77777777" w:rsidR="00B20381" w:rsidRDefault="00126290" w:rsidP="00D235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4F71" w14:textId="41D3A8CB" w:rsidR="00B20381" w:rsidRDefault="00126290" w:rsidP="00D235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DC8C" w14:textId="77777777" w:rsidR="00126290" w:rsidRDefault="00126290">
      <w:r>
        <w:separator/>
      </w:r>
    </w:p>
  </w:footnote>
  <w:footnote w:type="continuationSeparator" w:id="0">
    <w:p w14:paraId="57D07533" w14:textId="77777777" w:rsidR="00126290" w:rsidRDefault="0012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E560" w14:textId="5143ABD3" w:rsidR="00275666" w:rsidRDefault="00630347">
    <w:pPr>
      <w:pStyle w:val="a3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C238E94" wp14:editId="09518018">
          <wp:simplePos x="0" y="0"/>
          <wp:positionH relativeFrom="page">
            <wp:posOffset>5927</wp:posOffset>
          </wp:positionH>
          <wp:positionV relativeFrom="paragraph">
            <wp:posOffset>-432435</wp:posOffset>
          </wp:positionV>
          <wp:extent cx="7296150" cy="2660015"/>
          <wp:effectExtent l="0" t="0" r="0" b="6985"/>
          <wp:wrapNone/>
          <wp:docPr id="6" name="Picture 6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266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DBB"/>
    <w:multiLevelType w:val="hybridMultilevel"/>
    <w:tmpl w:val="0A9436B0"/>
    <w:lvl w:ilvl="0" w:tplc="8E70CD64">
      <w:start w:val="9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722B52"/>
    <w:multiLevelType w:val="hybridMultilevel"/>
    <w:tmpl w:val="4468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7A"/>
    <w:rsid w:val="0000351E"/>
    <w:rsid w:val="000235CA"/>
    <w:rsid w:val="00031ACE"/>
    <w:rsid w:val="00032AD3"/>
    <w:rsid w:val="000551D1"/>
    <w:rsid w:val="000661ED"/>
    <w:rsid w:val="00080D94"/>
    <w:rsid w:val="00083813"/>
    <w:rsid w:val="001003B6"/>
    <w:rsid w:val="0010096D"/>
    <w:rsid w:val="00110B71"/>
    <w:rsid w:val="00112C28"/>
    <w:rsid w:val="00126290"/>
    <w:rsid w:val="001462B1"/>
    <w:rsid w:val="00153C44"/>
    <w:rsid w:val="00164627"/>
    <w:rsid w:val="001713C3"/>
    <w:rsid w:val="001A6A4B"/>
    <w:rsid w:val="001E0CF2"/>
    <w:rsid w:val="001E33B7"/>
    <w:rsid w:val="001F224B"/>
    <w:rsid w:val="00202274"/>
    <w:rsid w:val="00207F09"/>
    <w:rsid w:val="00230C29"/>
    <w:rsid w:val="00243629"/>
    <w:rsid w:val="0026753C"/>
    <w:rsid w:val="00275666"/>
    <w:rsid w:val="00280B9D"/>
    <w:rsid w:val="002940E4"/>
    <w:rsid w:val="00333484"/>
    <w:rsid w:val="003340FE"/>
    <w:rsid w:val="003440F9"/>
    <w:rsid w:val="0035740A"/>
    <w:rsid w:val="003A3015"/>
    <w:rsid w:val="003B31D0"/>
    <w:rsid w:val="003B71CB"/>
    <w:rsid w:val="003E76DD"/>
    <w:rsid w:val="00402AB9"/>
    <w:rsid w:val="00407B51"/>
    <w:rsid w:val="00413849"/>
    <w:rsid w:val="00415BE3"/>
    <w:rsid w:val="00427E9C"/>
    <w:rsid w:val="00430787"/>
    <w:rsid w:val="00442F6D"/>
    <w:rsid w:val="00460652"/>
    <w:rsid w:val="00465388"/>
    <w:rsid w:val="004909D6"/>
    <w:rsid w:val="00496CCB"/>
    <w:rsid w:val="004B7D84"/>
    <w:rsid w:val="004C758C"/>
    <w:rsid w:val="004F1538"/>
    <w:rsid w:val="0050131E"/>
    <w:rsid w:val="00503183"/>
    <w:rsid w:val="00534288"/>
    <w:rsid w:val="005648B2"/>
    <w:rsid w:val="00576DA8"/>
    <w:rsid w:val="0059582F"/>
    <w:rsid w:val="005B1753"/>
    <w:rsid w:val="005C7E29"/>
    <w:rsid w:val="005D23E8"/>
    <w:rsid w:val="005D36BD"/>
    <w:rsid w:val="005E455A"/>
    <w:rsid w:val="005E58D6"/>
    <w:rsid w:val="005E7E71"/>
    <w:rsid w:val="00630347"/>
    <w:rsid w:val="00634C1A"/>
    <w:rsid w:val="00696EC8"/>
    <w:rsid w:val="006A209C"/>
    <w:rsid w:val="006B1157"/>
    <w:rsid w:val="006D360A"/>
    <w:rsid w:val="006D5690"/>
    <w:rsid w:val="006E6C14"/>
    <w:rsid w:val="006F3327"/>
    <w:rsid w:val="006F69EA"/>
    <w:rsid w:val="00717434"/>
    <w:rsid w:val="00721E09"/>
    <w:rsid w:val="00745C75"/>
    <w:rsid w:val="00755364"/>
    <w:rsid w:val="00761BCE"/>
    <w:rsid w:val="007901C6"/>
    <w:rsid w:val="007A35C2"/>
    <w:rsid w:val="007B03C1"/>
    <w:rsid w:val="007B602B"/>
    <w:rsid w:val="007C4A3E"/>
    <w:rsid w:val="007E5096"/>
    <w:rsid w:val="007E62B1"/>
    <w:rsid w:val="007F3203"/>
    <w:rsid w:val="00806B98"/>
    <w:rsid w:val="008305EA"/>
    <w:rsid w:val="00833E59"/>
    <w:rsid w:val="008354C6"/>
    <w:rsid w:val="00841E2D"/>
    <w:rsid w:val="00842585"/>
    <w:rsid w:val="00851165"/>
    <w:rsid w:val="008517F4"/>
    <w:rsid w:val="00867B0F"/>
    <w:rsid w:val="00877054"/>
    <w:rsid w:val="00880BC1"/>
    <w:rsid w:val="008A534D"/>
    <w:rsid w:val="008A7F95"/>
    <w:rsid w:val="008B2360"/>
    <w:rsid w:val="008B412F"/>
    <w:rsid w:val="008C109A"/>
    <w:rsid w:val="008C2CE9"/>
    <w:rsid w:val="008E668A"/>
    <w:rsid w:val="008F1BF0"/>
    <w:rsid w:val="00915FE7"/>
    <w:rsid w:val="009172CE"/>
    <w:rsid w:val="00934FDE"/>
    <w:rsid w:val="00980E48"/>
    <w:rsid w:val="0099467F"/>
    <w:rsid w:val="009B2F9F"/>
    <w:rsid w:val="009E4BDE"/>
    <w:rsid w:val="009F10BC"/>
    <w:rsid w:val="00A009C1"/>
    <w:rsid w:val="00A15BA6"/>
    <w:rsid w:val="00A23C34"/>
    <w:rsid w:val="00A33E46"/>
    <w:rsid w:val="00A35C47"/>
    <w:rsid w:val="00A811C6"/>
    <w:rsid w:val="00AB40CA"/>
    <w:rsid w:val="00AB497C"/>
    <w:rsid w:val="00AD1922"/>
    <w:rsid w:val="00AE4632"/>
    <w:rsid w:val="00AE5034"/>
    <w:rsid w:val="00AF1FDB"/>
    <w:rsid w:val="00AF319E"/>
    <w:rsid w:val="00B04F59"/>
    <w:rsid w:val="00B35803"/>
    <w:rsid w:val="00B37837"/>
    <w:rsid w:val="00B5327A"/>
    <w:rsid w:val="00B64177"/>
    <w:rsid w:val="00B76568"/>
    <w:rsid w:val="00B83136"/>
    <w:rsid w:val="00BA0C30"/>
    <w:rsid w:val="00BE3031"/>
    <w:rsid w:val="00C02CB2"/>
    <w:rsid w:val="00C17E1B"/>
    <w:rsid w:val="00C208F3"/>
    <w:rsid w:val="00C2680E"/>
    <w:rsid w:val="00C72CEC"/>
    <w:rsid w:val="00CB2276"/>
    <w:rsid w:val="00CD2E8B"/>
    <w:rsid w:val="00CE25A4"/>
    <w:rsid w:val="00D0207A"/>
    <w:rsid w:val="00D05202"/>
    <w:rsid w:val="00D07BA2"/>
    <w:rsid w:val="00D14DF7"/>
    <w:rsid w:val="00D20D63"/>
    <w:rsid w:val="00D46494"/>
    <w:rsid w:val="00D5252C"/>
    <w:rsid w:val="00D64C60"/>
    <w:rsid w:val="00D666F2"/>
    <w:rsid w:val="00D747E5"/>
    <w:rsid w:val="00D8656E"/>
    <w:rsid w:val="00DA6BAD"/>
    <w:rsid w:val="00DB1795"/>
    <w:rsid w:val="00DD2E47"/>
    <w:rsid w:val="00DE1077"/>
    <w:rsid w:val="00DE3F1C"/>
    <w:rsid w:val="00E061A1"/>
    <w:rsid w:val="00E17F84"/>
    <w:rsid w:val="00E23C00"/>
    <w:rsid w:val="00E257A1"/>
    <w:rsid w:val="00E55675"/>
    <w:rsid w:val="00E556C1"/>
    <w:rsid w:val="00E64DA2"/>
    <w:rsid w:val="00E91220"/>
    <w:rsid w:val="00E93D1F"/>
    <w:rsid w:val="00EA4167"/>
    <w:rsid w:val="00EB5BC7"/>
    <w:rsid w:val="00EC10FB"/>
    <w:rsid w:val="00F214C0"/>
    <w:rsid w:val="00F41656"/>
    <w:rsid w:val="00F46120"/>
    <w:rsid w:val="00F57839"/>
    <w:rsid w:val="00F60185"/>
    <w:rsid w:val="00F71C27"/>
    <w:rsid w:val="00F8775D"/>
    <w:rsid w:val="00FC57C9"/>
    <w:rsid w:val="00FE0246"/>
    <w:rsid w:val="00FE188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F62E"/>
  <w15:docId w15:val="{F8B10EE6-CC5B-4AC4-92E6-8518555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27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B532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5327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B5327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a"/>
    <w:rsid w:val="00B5327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7">
    <w:name w:val="page number"/>
    <w:basedOn w:val="a0"/>
    <w:rsid w:val="00B5327A"/>
  </w:style>
  <w:style w:type="paragraph" w:styleId="a8">
    <w:name w:val="Balloon Text"/>
    <w:basedOn w:val="a"/>
    <w:link w:val="a9"/>
    <w:uiPriority w:val="99"/>
    <w:semiHidden/>
    <w:unhideWhenUsed/>
    <w:rsid w:val="00B532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5327A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3D1F"/>
    <w:pPr>
      <w:ind w:left="720"/>
      <w:contextualSpacing/>
    </w:pPr>
  </w:style>
  <w:style w:type="character" w:styleId="ab">
    <w:name w:val="annotation reference"/>
    <w:basedOn w:val="a0"/>
    <w:unhideWhenUsed/>
    <w:rsid w:val="00AE5034"/>
    <w:rPr>
      <w:sz w:val="16"/>
      <w:szCs w:val="16"/>
    </w:rPr>
  </w:style>
  <w:style w:type="paragraph" w:styleId="ac">
    <w:name w:val="annotation text"/>
    <w:basedOn w:val="a"/>
    <w:link w:val="ad"/>
    <w:unhideWhenUsed/>
    <w:rsid w:val="00AE5034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rsid w:val="00AE503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5034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AE50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Hyperlink"/>
    <w:uiPriority w:val="99"/>
    <w:unhideWhenUsed/>
    <w:rsid w:val="00D07BA2"/>
    <w:rPr>
      <w:color w:val="0000FF"/>
      <w:u w:val="single"/>
    </w:rPr>
  </w:style>
  <w:style w:type="paragraph" w:customStyle="1" w:styleId="Default">
    <w:name w:val="Default"/>
    <w:rsid w:val="00D07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Windows User</cp:lastModifiedBy>
  <cp:revision>2</cp:revision>
  <dcterms:created xsi:type="dcterms:W3CDTF">2020-05-07T08:34:00Z</dcterms:created>
  <dcterms:modified xsi:type="dcterms:W3CDTF">2020-05-07T08:34:00Z</dcterms:modified>
</cp:coreProperties>
</file>