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98" w:rsidRDefault="00F43D98" w:rsidP="00F43D98">
      <w:pPr>
        <w:ind w:firstLine="708"/>
        <w:jc w:val="both"/>
        <w:rPr>
          <w:rFonts w:ascii="Times New Roman" w:eastAsia="Times New Roman" w:hAnsi="Times New Roman" w:cs="Times New Roman"/>
          <w:b/>
        </w:rPr>
      </w:pPr>
      <w:r w:rsidRPr="00206BE3">
        <w:rPr>
          <w:rFonts w:ascii="Times New Roman" w:eastAsia="Times New Roman" w:hAnsi="Times New Roman" w:cs="Times New Roman"/>
          <w:b/>
        </w:rPr>
        <w:t>7</w:t>
      </w:r>
      <w:r>
        <w:rPr>
          <w:rFonts w:ascii="Times New Roman" w:eastAsia="Times New Roman" w:hAnsi="Times New Roman" w:cs="Times New Roman"/>
          <w:b/>
          <w:lang w:val="ru-RU"/>
        </w:rPr>
        <w:t xml:space="preserve"> .</w:t>
      </w:r>
      <w:r>
        <w:rPr>
          <w:rFonts w:ascii="Times New Roman" w:eastAsia="Times New Roman" w:hAnsi="Times New Roman" w:cs="Times New Roman"/>
          <w:b/>
        </w:rPr>
        <w:t>ОБРАЗЦИ НА ДОКУМЕНТИ:</w:t>
      </w:r>
    </w:p>
    <w:p w:rsidR="00F43D98" w:rsidRDefault="00F43D98" w:rsidP="00F43D98">
      <w:pPr>
        <w:ind w:firstLine="708"/>
        <w:jc w:val="both"/>
        <w:rPr>
          <w:rFonts w:ascii="Times New Roman" w:eastAsia="Times New Roman" w:hAnsi="Times New Roman" w:cs="Times New Roman"/>
          <w:b/>
        </w:rPr>
      </w:pPr>
    </w:p>
    <w:p w:rsidR="00F43D98" w:rsidRDefault="00F43D98" w:rsidP="00F43D98">
      <w:pPr>
        <w:ind w:firstLine="708"/>
        <w:jc w:val="both"/>
        <w:rPr>
          <w:rFonts w:ascii="Times New Roman" w:eastAsia="Times New Roman" w:hAnsi="Times New Roman" w:cs="Times New Roman"/>
          <w:b/>
        </w:rPr>
      </w:pPr>
    </w:p>
    <w:p w:rsidR="00F43D98" w:rsidRPr="00B30293" w:rsidRDefault="00F43D98" w:rsidP="00F43D98">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F43D98" w:rsidRPr="00B30293" w:rsidRDefault="00F43D98" w:rsidP="00F43D98">
      <w:pPr>
        <w:spacing w:before="120"/>
        <w:rPr>
          <w:rFonts w:ascii="Times New Roman" w:hAnsi="Times New Roman" w:cs="Times New Roman"/>
          <w:b/>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F43D98" w:rsidRPr="00B30293" w:rsidRDefault="00F43D98" w:rsidP="00F43D98">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4227"/>
      </w:tblGrid>
      <w:tr w:rsidR="00F43D98" w:rsidRPr="00B30293" w:rsidTr="00897476">
        <w:trPr>
          <w:trHeight w:val="458"/>
        </w:trPr>
        <w:tc>
          <w:tcPr>
            <w:tcW w:w="6211" w:type="dxa"/>
          </w:tcPr>
          <w:p w:rsidR="00F43D98" w:rsidRPr="00B30293" w:rsidRDefault="00F43D98" w:rsidP="00897476">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F43D98" w:rsidRPr="00B30293" w:rsidRDefault="00F43D98" w:rsidP="00897476">
            <w:pPr>
              <w:spacing w:before="40"/>
              <w:jc w:val="both"/>
              <w:rPr>
                <w:rFonts w:ascii="Times New Roman" w:hAnsi="Times New Roman" w:cs="Times New Roman"/>
                <w:bCs/>
              </w:rPr>
            </w:pPr>
          </w:p>
        </w:tc>
      </w:tr>
      <w:tr w:rsidR="00F43D98" w:rsidRPr="00B30293" w:rsidTr="00897476">
        <w:trPr>
          <w:trHeight w:val="1340"/>
        </w:trPr>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ЕИК/БУЛСТАТ/ЕГН</w:t>
            </w:r>
          </w:p>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F43D98" w:rsidRPr="00B30293" w:rsidRDefault="00F43D98" w:rsidP="00897476">
            <w:pPr>
              <w:jc w:val="both"/>
              <w:rPr>
                <w:rFonts w:ascii="Times New Roman" w:hAnsi="Times New Roman" w:cs="Times New Roman"/>
                <w:bCs/>
              </w:rPr>
            </w:pPr>
          </w:p>
          <w:p w:rsidR="00F43D98" w:rsidRPr="00B30293" w:rsidRDefault="00F43D98" w:rsidP="00897476">
            <w:pPr>
              <w:jc w:val="both"/>
              <w:rPr>
                <w:rFonts w:ascii="Times New Roman" w:hAnsi="Times New Roman" w:cs="Times New Roman"/>
                <w:bCs/>
              </w:rPr>
            </w:pPr>
          </w:p>
        </w:tc>
      </w:tr>
      <w:tr w:rsidR="00F43D98" w:rsidRPr="00B30293" w:rsidTr="00897476">
        <w:trPr>
          <w:trHeight w:val="890"/>
        </w:trPr>
        <w:tc>
          <w:tcPr>
            <w:tcW w:w="6211" w:type="dxa"/>
          </w:tcPr>
          <w:p w:rsidR="00F43D98" w:rsidRPr="00B30293" w:rsidRDefault="00F43D98" w:rsidP="00897476">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rPr>
          <w:trHeight w:val="278"/>
        </w:trPr>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E-mail адрес:</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10471" w:type="dxa"/>
            <w:gridSpan w:val="2"/>
          </w:tcPr>
          <w:p w:rsidR="00F43D98" w:rsidRPr="00B30293" w:rsidRDefault="00F43D98" w:rsidP="00897476">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F43D98" w:rsidRPr="00B30293" w:rsidTr="00897476">
        <w:trPr>
          <w:trHeight w:val="890"/>
        </w:trPr>
        <w:tc>
          <w:tcPr>
            <w:tcW w:w="10471" w:type="dxa"/>
            <w:gridSpan w:val="2"/>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F43D98" w:rsidRPr="00B30293" w:rsidRDefault="00F43D98" w:rsidP="00897476">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F43D98" w:rsidRPr="00B30293" w:rsidTr="00897476">
        <w:tc>
          <w:tcPr>
            <w:tcW w:w="6211" w:type="dxa"/>
            <w:vMerge w:val="restart"/>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F43D98" w:rsidRPr="00B30293" w:rsidRDefault="00F43D98" w:rsidP="00897476">
            <w:pPr>
              <w:jc w:val="both"/>
              <w:rPr>
                <w:rFonts w:ascii="Times New Roman" w:hAnsi="Times New Roman" w:cs="Times New Roman"/>
                <w:bCs/>
              </w:rPr>
            </w:pPr>
          </w:p>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F43D98" w:rsidRPr="00B30293" w:rsidRDefault="00F43D98" w:rsidP="00897476">
            <w:pPr>
              <w:jc w:val="both"/>
              <w:rPr>
                <w:rFonts w:ascii="Times New Roman" w:hAnsi="Times New Roman" w:cs="Times New Roman"/>
                <w:bCs/>
              </w:rPr>
            </w:pPr>
          </w:p>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F43D98" w:rsidRPr="00B30293" w:rsidRDefault="00F43D98" w:rsidP="00897476">
            <w:pPr>
              <w:jc w:val="both"/>
              <w:rPr>
                <w:rFonts w:ascii="Times New Roman" w:hAnsi="Times New Roman" w:cs="Times New Roman"/>
                <w:bCs/>
              </w:rPr>
            </w:pPr>
          </w:p>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p>
        </w:tc>
      </w:tr>
      <w:tr w:rsidR="00F43D98" w:rsidRPr="00B30293" w:rsidTr="00897476">
        <w:tc>
          <w:tcPr>
            <w:tcW w:w="6211" w:type="dxa"/>
            <w:vMerge/>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1. ...........................................................</w:t>
            </w:r>
          </w:p>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2. ...........................................................</w:t>
            </w: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F43D98" w:rsidRPr="00B30293" w:rsidRDefault="00F43D98" w:rsidP="00897476">
            <w:pPr>
              <w:rPr>
                <w:rFonts w:ascii="Times New Roman" w:hAnsi="Times New Roman" w:cs="Times New Roman"/>
                <w:bCs/>
              </w:rPr>
            </w:pPr>
            <w:r w:rsidRPr="00B30293">
              <w:rPr>
                <w:rFonts w:ascii="Times New Roman" w:hAnsi="Times New Roman" w:cs="Times New Roman"/>
                <w:bCs/>
              </w:rPr>
              <w:t>Обслужваща банка: .......................................</w:t>
            </w: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 xml:space="preserve">IBAN: </w:t>
            </w:r>
            <w:r w:rsidRPr="00B30293">
              <w:rPr>
                <w:rFonts w:ascii="Times New Roman" w:hAnsi="Times New Roman" w:cs="Times New Roman"/>
                <w:bCs/>
              </w:rPr>
              <w:lastRenderedPageBreak/>
              <w:t>...............................................................</w:t>
            </w: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jc w:val="both"/>
              <w:rPr>
                <w:rFonts w:ascii="Times New Roman" w:hAnsi="Times New Roman" w:cs="Times New Roman"/>
                <w:bCs/>
              </w:rPr>
            </w:pPr>
            <w:r w:rsidRPr="00B30293">
              <w:rPr>
                <w:rFonts w:ascii="Times New Roman" w:hAnsi="Times New Roman" w:cs="Times New Roman"/>
                <w:bCs/>
              </w:rPr>
              <w:t>BIC: ..................................................................</w:t>
            </w:r>
          </w:p>
        </w:tc>
      </w:tr>
      <w:tr w:rsidR="00F43D98" w:rsidRPr="00B30293" w:rsidTr="00897476">
        <w:tc>
          <w:tcPr>
            <w:tcW w:w="6211" w:type="dxa"/>
          </w:tcPr>
          <w:p w:rsidR="00F43D98" w:rsidRPr="00B30293" w:rsidRDefault="00F43D98" w:rsidP="00897476">
            <w:pPr>
              <w:jc w:val="both"/>
              <w:rPr>
                <w:rFonts w:ascii="Times New Roman" w:hAnsi="Times New Roman" w:cs="Times New Roman"/>
                <w:bCs/>
              </w:rPr>
            </w:pPr>
          </w:p>
        </w:tc>
        <w:tc>
          <w:tcPr>
            <w:tcW w:w="4260" w:type="dxa"/>
          </w:tcPr>
          <w:p w:rsidR="00F43D98" w:rsidRPr="00B30293" w:rsidRDefault="00F43D98" w:rsidP="00897476">
            <w:pPr>
              <w:rPr>
                <w:rFonts w:ascii="Times New Roman" w:hAnsi="Times New Roman" w:cs="Times New Roman"/>
                <w:bCs/>
              </w:rPr>
            </w:pPr>
            <w:r w:rsidRPr="00B30293">
              <w:rPr>
                <w:rFonts w:ascii="Times New Roman" w:hAnsi="Times New Roman" w:cs="Times New Roman"/>
                <w:bCs/>
              </w:rPr>
              <w:t>Титуляр на сметката: .....................................</w:t>
            </w:r>
          </w:p>
        </w:tc>
      </w:tr>
    </w:tbl>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p>
    <w:p w:rsidR="00F43D98" w:rsidRPr="00B30293" w:rsidRDefault="00F43D98" w:rsidP="00F43D98">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Pr="00282657">
        <w:rPr>
          <w:rFonts w:ascii="Times New Roman" w:eastAsia="Times New Roman" w:hAnsi="Times New Roman" w:cs="Times New Roman"/>
        </w:rPr>
        <w:t xml:space="preserve">: </w:t>
      </w:r>
      <w:r w:rsidRPr="00282657">
        <w:rPr>
          <w:rFonts w:ascii="Times New Roman" w:hAnsi="Times New Roman" w:cs="Times New Roman"/>
          <w:b/>
          <w:bCs/>
        </w:rPr>
        <w:t>„Доставка на компютърна техника за нуждите на БТА и гаранционно обслужване”</w:t>
      </w:r>
      <w:r w:rsidRPr="00282657">
        <w:rPr>
          <w:rFonts w:ascii="Times New Roman" w:hAnsi="Times New Roman" w:cs="Times New Roman"/>
        </w:rPr>
        <w:t>.</w:t>
      </w: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F43D98" w:rsidRPr="00B30293" w:rsidRDefault="00F43D98" w:rsidP="00F43D98">
      <w:pPr>
        <w:ind w:left="5040"/>
        <w:jc w:val="both"/>
        <w:rPr>
          <w:rFonts w:ascii="Times New Roman" w:hAnsi="Times New Roman" w:cs="Times New Roman"/>
        </w:rPr>
      </w:pPr>
      <w:r w:rsidRPr="00B30293">
        <w:rPr>
          <w:rFonts w:ascii="Times New Roman" w:hAnsi="Times New Roman" w:cs="Times New Roman"/>
        </w:rPr>
        <w:t>Длъжност: .....................................</w:t>
      </w:r>
    </w:p>
    <w:p w:rsidR="00F43D98" w:rsidRPr="00B30293" w:rsidRDefault="00F43D98" w:rsidP="00F43D98">
      <w:pPr>
        <w:rPr>
          <w:rFonts w:ascii="Times New Roman" w:hAnsi="Times New Roman" w:cs="Times New Roman"/>
        </w:rPr>
      </w:pPr>
      <w:r w:rsidRPr="00B30293">
        <w:rPr>
          <w:rFonts w:ascii="Times New Roman" w:hAnsi="Times New Roman" w:cs="Times New Roman"/>
        </w:rPr>
        <w:t xml:space="preserve">                                                                        Подпис и печат: ..............................</w:t>
      </w:r>
    </w:p>
    <w:p w:rsidR="00F43D98" w:rsidRPr="00206BE3" w:rsidRDefault="00F43D98" w:rsidP="00F43D98">
      <w:pPr>
        <w:pStyle w:val="Default"/>
        <w:rPr>
          <w:color w:val="auto"/>
          <w:lang w:val="bg-BG"/>
        </w:rPr>
      </w:pPr>
    </w:p>
    <w:p w:rsidR="00F43D98" w:rsidRPr="00B54957" w:rsidRDefault="00F43D98" w:rsidP="00F43D98">
      <w:pPr>
        <w:ind w:left="6372" w:firstLine="708"/>
        <w:rPr>
          <w:rFonts w:ascii="Times New Roman" w:hAnsi="Times New Roman"/>
          <w:b/>
          <w:bCs/>
          <w:u w:val="single"/>
        </w:rPr>
      </w:pPr>
      <w:r w:rsidRPr="00B54957">
        <w:rPr>
          <w:rFonts w:ascii="Times New Roman" w:hAnsi="Times New Roman"/>
          <w:b/>
          <w:bCs/>
          <w:u w:val="single"/>
        </w:rPr>
        <w:t>Приложение №2</w:t>
      </w:r>
    </w:p>
    <w:p w:rsidR="00F43D98" w:rsidRPr="00703591" w:rsidRDefault="00F43D98" w:rsidP="00F43D98">
      <w:pPr>
        <w:rPr>
          <w:rFonts w:ascii="Times New Roman" w:hAnsi="Times New Roman"/>
          <w:b/>
          <w:bCs/>
        </w:rPr>
      </w:pPr>
    </w:p>
    <w:p w:rsidR="00F43D98" w:rsidRPr="00615461" w:rsidRDefault="00F43D98" w:rsidP="00F43D98">
      <w:pPr>
        <w:jc w:val="both"/>
        <w:rPr>
          <w:color w:val="auto"/>
        </w:rPr>
      </w:pPr>
      <w:r w:rsidRPr="00615461">
        <w:rPr>
          <w:rFonts w:ascii="Times New Roman" w:hAnsi="Times New Roman" w:cs="Times New Roman"/>
          <w:b/>
          <w:bCs/>
          <w:color w:val="auto"/>
        </w:rPr>
        <w:t>ТЕХНИЧЕСКО ПРЕДЛОЖЕНИЕ</w:t>
      </w:r>
      <w:r w:rsidRPr="00615461">
        <w:rPr>
          <w:b/>
          <w:bCs/>
          <w:color w:val="auto"/>
        </w:rPr>
        <w:t xml:space="preserve"> </w:t>
      </w:r>
      <w:r w:rsidRPr="00615461">
        <w:rPr>
          <w:rFonts w:ascii="Times New Roman" w:hAnsi="Times New Roman"/>
          <w:b/>
          <w:bCs/>
          <w:color w:val="auto"/>
        </w:rPr>
        <w:t>ЗА ВЪЗЛАГАНЕ НА ОБЩЕСТВЕНА ПОРЪЧКА ЧРЕЗ СЪБИРАНЕ НА ОФЕРТИ С ОБЯВА С ПРЕДМЕТ</w:t>
      </w:r>
      <w:r w:rsidRPr="00282657">
        <w:rPr>
          <w:rFonts w:ascii="Times New Roman" w:eastAsia="Times New Roman" w:hAnsi="Times New Roman" w:cs="Times New Roman"/>
        </w:rPr>
        <w:t xml:space="preserve">: </w:t>
      </w:r>
      <w:r w:rsidRPr="00282657">
        <w:rPr>
          <w:rFonts w:ascii="Times New Roman" w:hAnsi="Times New Roman" w:cs="Times New Roman"/>
          <w:b/>
          <w:bCs/>
        </w:rPr>
        <w:t>„Доставка на компютърна техника за нуждите на БТА и гаранционно обслужване”</w:t>
      </w:r>
    </w:p>
    <w:p w:rsidR="00F43D98" w:rsidRPr="00206BE3" w:rsidRDefault="00F43D98" w:rsidP="00F43D98">
      <w:pPr>
        <w:pStyle w:val="Default"/>
        <w:rPr>
          <w:color w:val="auto"/>
          <w:lang w:val="bg-BG"/>
        </w:rPr>
      </w:pPr>
    </w:p>
    <w:p w:rsidR="00F43D98" w:rsidRPr="00817A89" w:rsidRDefault="00F43D98" w:rsidP="00F43D98">
      <w:pPr>
        <w:rPr>
          <w:rFonts w:ascii="Times New Roman" w:hAnsi="Times New Roman" w:cs="Times New Roman"/>
        </w:rPr>
      </w:pPr>
    </w:p>
    <w:p w:rsidR="00F43D98" w:rsidRPr="00817A89" w:rsidRDefault="00F43D98" w:rsidP="00F43D98">
      <w:pPr>
        <w:rPr>
          <w:rFonts w:ascii="Times New Roman" w:hAnsi="Times New Roman" w:cs="Times New Roman"/>
        </w:rPr>
      </w:pPr>
    </w:p>
    <w:p w:rsidR="00F43D98" w:rsidRPr="00206BE3" w:rsidRDefault="00F43D98" w:rsidP="00F43D98">
      <w:pPr>
        <w:pStyle w:val="ListParagraph"/>
        <w:widowControl/>
        <w:numPr>
          <w:ilvl w:val="0"/>
          <w:numId w:val="40"/>
        </w:numPr>
        <w:spacing w:after="160" w:line="259" w:lineRule="auto"/>
        <w:rPr>
          <w:rFonts w:ascii="Times New Roman" w:eastAsia="Times New Roman" w:hAnsi="Times New Roman" w:cs="Times New Roman"/>
          <w:b/>
        </w:rPr>
      </w:pPr>
      <w:r w:rsidRPr="00817A89">
        <w:rPr>
          <w:rFonts w:ascii="Times New Roman" w:hAnsi="Times New Roman" w:cs="Times New Roman"/>
          <w:b/>
        </w:rPr>
        <w:t xml:space="preserve"> </w:t>
      </w:r>
      <w:r w:rsidRPr="00206BE3">
        <w:rPr>
          <w:rFonts w:ascii="Times New Roman" w:hAnsi="Times New Roman" w:cs="Times New Roman"/>
          <w:b/>
        </w:rPr>
        <w:t xml:space="preserve">Доставка на 2 броя сървъри и </w:t>
      </w:r>
      <w:r w:rsidRPr="00206BE3">
        <w:rPr>
          <w:rFonts w:ascii="Times New Roman" w:eastAsia="Times New Roman" w:hAnsi="Times New Roman" w:cs="Times New Roman"/>
          <w:b/>
        </w:rPr>
        <w:t>гаранционно обслужване, съгласно следната таблица:</w:t>
      </w:r>
    </w:p>
    <w:p w:rsidR="00F43D98" w:rsidRPr="00206BE3" w:rsidRDefault="00F43D98" w:rsidP="00F43D98">
      <w:pPr>
        <w:rPr>
          <w:rFonts w:ascii="Times New Roman" w:eastAsia="Times New Roman" w:hAnsi="Times New Roman" w:cs="Times New Roman"/>
          <w:b/>
        </w:rPr>
      </w:pPr>
      <w:r w:rsidRPr="00206BE3">
        <w:rPr>
          <w:rFonts w:ascii="Times New Roman" w:eastAsia="Times New Roman" w:hAnsi="Times New Roman" w:cs="Times New Roman"/>
          <w:b/>
        </w:rPr>
        <w:t>Сървър тип 1- 1 брой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55"/>
        <w:gridCol w:w="4651"/>
      </w:tblGrid>
      <w:tr w:rsidR="00F43D98" w:rsidRPr="00206BE3" w:rsidTr="00897476">
        <w:trPr>
          <w:trHeight w:val="300"/>
        </w:trPr>
        <w:tc>
          <w:tcPr>
            <w:tcW w:w="1200" w:type="pct"/>
            <w:shd w:val="clear" w:color="auto" w:fill="auto"/>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Параметър</w:t>
            </w:r>
          </w:p>
        </w:tc>
        <w:tc>
          <w:tcPr>
            <w:tcW w:w="1313" w:type="pct"/>
            <w:shd w:val="clear" w:color="auto" w:fill="auto"/>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Минимални изисквания</w:t>
            </w:r>
          </w:p>
        </w:tc>
        <w:tc>
          <w:tcPr>
            <w:tcW w:w="2487" w:type="pct"/>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Предложение на Участника</w:t>
            </w:r>
          </w:p>
        </w:tc>
      </w:tr>
      <w:tr w:rsidR="00F43D98" w:rsidRPr="00206BE3" w:rsidTr="00897476">
        <w:trPr>
          <w:trHeight w:val="300"/>
        </w:trPr>
        <w:tc>
          <w:tcPr>
            <w:tcW w:w="1200" w:type="pct"/>
            <w:shd w:val="clear" w:color="auto" w:fill="auto"/>
          </w:tcPr>
          <w:p w:rsidR="00F43D98" w:rsidRPr="00206BE3" w:rsidRDefault="00F43D98" w:rsidP="00897476">
            <w:pPr>
              <w:rPr>
                <w:rFonts w:ascii="Times New Roman" w:hAnsi="Times New Roman" w:cs="Times New Roman"/>
              </w:rPr>
            </w:pPr>
            <w:r w:rsidRPr="00206BE3">
              <w:rPr>
                <w:rFonts w:ascii="Times New Roman" w:hAnsi="Times New Roman" w:cs="Times New Roman"/>
              </w:rPr>
              <w:t>Производител и марка</w:t>
            </w:r>
          </w:p>
        </w:tc>
        <w:tc>
          <w:tcPr>
            <w:tcW w:w="1313" w:type="pct"/>
            <w:shd w:val="clear" w:color="auto" w:fill="auto"/>
          </w:tcPr>
          <w:p w:rsidR="00F43D98" w:rsidRPr="00206BE3" w:rsidRDefault="00F43D98" w:rsidP="00897476">
            <w:pPr>
              <w:rPr>
                <w:rFonts w:ascii="Times New Roman" w:hAnsi="Times New Roman" w:cs="Times New Roman"/>
              </w:rPr>
            </w:pPr>
            <w:r w:rsidRPr="00206BE3">
              <w:rPr>
                <w:rFonts w:ascii="Times New Roman" w:hAnsi="Times New Roman" w:cs="Times New Roman"/>
              </w:rPr>
              <w:t>Да се специфицира</w:t>
            </w:r>
          </w:p>
        </w:tc>
        <w:tc>
          <w:tcPr>
            <w:tcW w:w="2487" w:type="pct"/>
          </w:tcPr>
          <w:p w:rsidR="00F43D98" w:rsidRPr="00206BE3" w:rsidRDefault="00F43D98" w:rsidP="00897476">
            <w:pPr>
              <w:rPr>
                <w:rFonts w:ascii="Times New Roman" w:hAnsi="Times New Roman" w:cs="Times New Roman"/>
              </w:rPr>
            </w:pPr>
          </w:p>
        </w:tc>
      </w:tr>
      <w:tr w:rsidR="00F43D98" w:rsidRPr="00206BE3" w:rsidTr="00897476">
        <w:trPr>
          <w:trHeight w:val="300"/>
        </w:trPr>
        <w:tc>
          <w:tcPr>
            <w:tcW w:w="1200" w:type="pct"/>
            <w:shd w:val="clear" w:color="auto" w:fill="auto"/>
          </w:tcPr>
          <w:p w:rsidR="00F43D98" w:rsidRPr="00206BE3" w:rsidRDefault="00F43D98" w:rsidP="00897476">
            <w:pPr>
              <w:rPr>
                <w:rFonts w:ascii="Times New Roman" w:hAnsi="Times New Roman" w:cs="Times New Roman"/>
              </w:rPr>
            </w:pPr>
            <w:r w:rsidRPr="00206BE3">
              <w:rPr>
                <w:rFonts w:ascii="Times New Roman" w:hAnsi="Times New Roman" w:cs="Times New Roman"/>
              </w:rPr>
              <w:t>Серия и модел</w:t>
            </w:r>
          </w:p>
        </w:tc>
        <w:tc>
          <w:tcPr>
            <w:tcW w:w="1313" w:type="pct"/>
            <w:shd w:val="clear" w:color="auto" w:fill="auto"/>
          </w:tcPr>
          <w:p w:rsidR="00F43D98" w:rsidRPr="00206BE3" w:rsidRDefault="00F43D98" w:rsidP="00897476">
            <w:pPr>
              <w:rPr>
                <w:rFonts w:ascii="Times New Roman" w:hAnsi="Times New Roman" w:cs="Times New Roman"/>
              </w:rPr>
            </w:pPr>
            <w:r w:rsidRPr="00206BE3">
              <w:rPr>
                <w:rFonts w:ascii="Times New Roman" w:hAnsi="Times New Roman" w:cs="Times New Roman"/>
              </w:rPr>
              <w:t>Да се специфицира</w:t>
            </w:r>
          </w:p>
        </w:tc>
        <w:tc>
          <w:tcPr>
            <w:tcW w:w="2487" w:type="pct"/>
          </w:tcPr>
          <w:p w:rsidR="00F43D98" w:rsidRPr="00206BE3" w:rsidRDefault="00F43D98" w:rsidP="00897476">
            <w:pPr>
              <w:rPr>
                <w:rFonts w:ascii="Times New Roman" w:hAnsi="Times New Roman" w:cs="Times New Roman"/>
              </w:rPr>
            </w:pPr>
          </w:p>
        </w:tc>
      </w:tr>
      <w:tr w:rsidR="00F43D98" w:rsidRPr="00206BE3" w:rsidTr="00897476">
        <w:trPr>
          <w:trHeight w:val="89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Процесор</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 xml:space="preserve">1 брой </w:t>
            </w:r>
            <w:r w:rsidRPr="00206BE3">
              <w:rPr>
                <w:rFonts w:ascii="Times New Roman" w:eastAsia="Times New Roman" w:hAnsi="Times New Roman" w:cs="Times New Roman"/>
                <w:lang w:eastAsia="en-GB"/>
              </w:rPr>
              <w:t>Intel® Xeon® E5-2603 v4 1.7GHz,15M Cache,6.4GT/s QPI,6C/6T (85W) Max Mem 1866MHz, разширяем до два процесора</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62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Оперативна памет</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eastAsia="Times New Roman" w:hAnsi="Times New Roman" w:cs="Times New Roman"/>
                <w:lang w:eastAsia="en-GB"/>
              </w:rPr>
              <w:t>32GB RDIMM, 2400MT/s, Dual Rank, поддръжка на разширение до минимум 384GB</w:t>
            </w:r>
          </w:p>
        </w:tc>
        <w:tc>
          <w:tcPr>
            <w:tcW w:w="2487" w:type="pct"/>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rPr>
          <w:trHeight w:val="620"/>
        </w:trPr>
        <w:tc>
          <w:tcPr>
            <w:tcW w:w="1200" w:type="pct"/>
            <w:shd w:val="clear" w:color="auto" w:fill="auto"/>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RAID  контролер</w:t>
            </w:r>
          </w:p>
        </w:tc>
        <w:tc>
          <w:tcPr>
            <w:tcW w:w="1313" w:type="pct"/>
            <w:shd w:val="clear" w:color="auto" w:fill="auto"/>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Поддържа RAID 0,1,5,6, .</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96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Мрежова карта</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Минимум 4 броя 1Gbps RJ-45 портове вградени в системната платка</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1443"/>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Твърди дискове</w:t>
            </w:r>
          </w:p>
        </w:tc>
        <w:tc>
          <w:tcPr>
            <w:tcW w:w="1313" w:type="pct"/>
            <w:shd w:val="clear" w:color="auto" w:fill="auto"/>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2бр 1TB 7.2K NLSAS 12Gbps  3.5in Hot-plug </w:t>
            </w:r>
          </w:p>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4бр 10TB 7.2K NLSAS 12Gbps  3.5in Hot-plug </w:t>
            </w:r>
          </w:p>
          <w:p w:rsidR="00F43D98" w:rsidRPr="00206BE3" w:rsidRDefault="00F43D98" w:rsidP="00897476">
            <w:pPr>
              <w:rPr>
                <w:rFonts w:ascii="Times New Roman" w:hAnsi="Times New Roman" w:cs="Times New Roman"/>
                <w:bCs/>
              </w:rPr>
            </w:pPr>
            <w:r w:rsidRPr="00206BE3">
              <w:rPr>
                <w:rFonts w:ascii="Times New Roman" w:hAnsi="Times New Roman" w:cs="Times New Roman"/>
                <w:bCs/>
              </w:rPr>
              <w:t>поддръжка на минимум 8 диска за бъдещо разширение</w:t>
            </w:r>
          </w:p>
        </w:tc>
        <w:tc>
          <w:tcPr>
            <w:tcW w:w="2487" w:type="pct"/>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rPr>
          <w:trHeight w:val="44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lastRenderedPageBreak/>
              <w:t>Слотове за разширение</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Минимум 3 броя PCIe 3.0 и 2 броя PCIe 2.0</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89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Управление</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 xml:space="preserve">Наличие на модул за управление с отделен RJ–45 порт 1Gbps, поддръжка на мониторинг на ефективността (performance monitoring), автоматични ъпдейти и планирани ъпдейти </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44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Захранване</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Резервирано захранване 1+1, с мощност 750W Hot-plug</w:t>
            </w: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458"/>
        </w:trPr>
        <w:tc>
          <w:tcPr>
            <w:tcW w:w="1200" w:type="pct"/>
            <w:shd w:val="clear" w:color="auto" w:fill="auto"/>
          </w:tcPr>
          <w:p w:rsidR="00F43D98" w:rsidRPr="00206BE3" w:rsidRDefault="00F43D98" w:rsidP="00897476">
            <w:pPr>
              <w:rPr>
                <w:rFonts w:ascii="Times New Roman" w:hAnsi="Times New Roman" w:cs="Times New Roman"/>
                <w:b/>
                <w:bCs/>
              </w:rPr>
            </w:pPr>
          </w:p>
        </w:tc>
        <w:tc>
          <w:tcPr>
            <w:tcW w:w="1313" w:type="pct"/>
            <w:shd w:val="clear" w:color="auto" w:fill="auto"/>
          </w:tcPr>
          <w:p w:rsidR="00F43D98" w:rsidRPr="00206BE3" w:rsidRDefault="00F43D98" w:rsidP="00897476">
            <w:pPr>
              <w:rPr>
                <w:rFonts w:ascii="Times New Roman" w:hAnsi="Times New Roman" w:cs="Times New Roman"/>
                <w:bCs/>
              </w:rPr>
            </w:pPr>
          </w:p>
        </w:tc>
        <w:tc>
          <w:tcPr>
            <w:tcW w:w="2487" w:type="pct"/>
          </w:tcPr>
          <w:p w:rsidR="00F43D98" w:rsidRPr="00206BE3" w:rsidRDefault="00F43D98" w:rsidP="00897476">
            <w:pPr>
              <w:rPr>
                <w:rFonts w:ascii="Times New Roman" w:hAnsi="Times New Roman" w:cs="Times New Roman"/>
                <w:bCs/>
              </w:rPr>
            </w:pPr>
          </w:p>
        </w:tc>
      </w:tr>
      <w:tr w:rsidR="00F43D98" w:rsidRPr="00206BE3" w:rsidTr="00897476">
        <w:trPr>
          <w:trHeight w:val="620"/>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Поддържани операционни системи</w:t>
            </w:r>
          </w:p>
        </w:tc>
        <w:tc>
          <w:tcPr>
            <w:tcW w:w="1313" w:type="pct"/>
            <w:shd w:val="clear" w:color="auto" w:fill="auto"/>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Сървърът да бъде сертифициран за работа под:</w:t>
            </w:r>
          </w:p>
          <w:p w:rsidR="00F43D98" w:rsidRPr="00206BE3" w:rsidRDefault="00F43D98" w:rsidP="00897476">
            <w:pPr>
              <w:rPr>
                <w:rFonts w:ascii="Times New Roman" w:hAnsi="Times New Roman" w:cs="Times New Roman"/>
              </w:rPr>
            </w:pPr>
            <w:r w:rsidRPr="00206BE3">
              <w:rPr>
                <w:rFonts w:ascii="Times New Roman" w:hAnsi="Times New Roman" w:cs="Times New Roman"/>
              </w:rPr>
              <w:t>Microsoft Windows Server 2012 R2, 2016 (Windows Server catalog Listed)</w:t>
            </w:r>
          </w:p>
          <w:p w:rsidR="00F43D98" w:rsidRPr="00206BE3" w:rsidRDefault="00F43D98" w:rsidP="00897476">
            <w:pPr>
              <w:rPr>
                <w:rFonts w:ascii="Times New Roman" w:hAnsi="Times New Roman" w:cs="Times New Roman"/>
              </w:rPr>
            </w:pPr>
            <w:r w:rsidRPr="00206BE3">
              <w:rPr>
                <w:rFonts w:ascii="Times New Roman" w:hAnsi="Times New Roman" w:cs="Times New Roman"/>
              </w:rPr>
              <w:t>Red Hat Enterprise Linux 7.x</w:t>
            </w:r>
          </w:p>
          <w:p w:rsidR="00F43D98" w:rsidRPr="00206BE3" w:rsidRDefault="00F43D98" w:rsidP="00897476">
            <w:pPr>
              <w:rPr>
                <w:rFonts w:ascii="Times New Roman" w:hAnsi="Times New Roman" w:cs="Times New Roman"/>
              </w:rPr>
            </w:pPr>
            <w:r w:rsidRPr="00206BE3">
              <w:rPr>
                <w:rFonts w:ascii="Times New Roman" w:hAnsi="Times New Roman" w:cs="Times New Roman"/>
              </w:rPr>
              <w:t>SUSE Linux Enterprise Server 12.2</w:t>
            </w:r>
          </w:p>
        </w:tc>
        <w:tc>
          <w:tcPr>
            <w:tcW w:w="2487" w:type="pct"/>
          </w:tcPr>
          <w:p w:rsidR="00F43D98" w:rsidRPr="00206BE3" w:rsidRDefault="00F43D98" w:rsidP="00897476">
            <w:pPr>
              <w:rPr>
                <w:rFonts w:ascii="Times New Roman" w:hAnsi="Times New Roman" w:cs="Times New Roman"/>
              </w:rPr>
            </w:pPr>
          </w:p>
        </w:tc>
      </w:tr>
      <w:tr w:rsidR="00F43D98" w:rsidRPr="00206BE3" w:rsidTr="00897476">
        <w:trPr>
          <w:trHeight w:val="692"/>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Шаси</w:t>
            </w:r>
          </w:p>
        </w:tc>
        <w:tc>
          <w:tcPr>
            <w:tcW w:w="1313" w:type="pct"/>
            <w:shd w:val="clear" w:color="auto" w:fill="auto"/>
            <w:hideMark/>
          </w:tcPr>
          <w:p w:rsidR="00F43D98" w:rsidRPr="00206BE3" w:rsidRDefault="00F43D98" w:rsidP="00897476">
            <w:pPr>
              <w:rPr>
                <w:rFonts w:ascii="Times New Roman" w:eastAsia="Times New Roman" w:hAnsi="Times New Roman" w:cs="Times New Roman"/>
              </w:rPr>
            </w:pPr>
            <w:r w:rsidRPr="00206BE3">
              <w:rPr>
                <w:rFonts w:ascii="Times New Roman" w:eastAsia="Times New Roman" w:hAnsi="Times New Roman" w:cs="Times New Roman"/>
              </w:rPr>
              <w:t>За монтаж в рак, максимум 2U, включени в комплектацията релси за монтаж</w:t>
            </w:r>
          </w:p>
        </w:tc>
        <w:tc>
          <w:tcPr>
            <w:tcW w:w="2487" w:type="pct"/>
          </w:tcPr>
          <w:p w:rsidR="00F43D98" w:rsidRPr="00206BE3" w:rsidRDefault="00F43D98" w:rsidP="00897476">
            <w:pPr>
              <w:rPr>
                <w:rFonts w:ascii="Times New Roman" w:eastAsia="Times New Roman" w:hAnsi="Times New Roman" w:cs="Times New Roman"/>
              </w:rPr>
            </w:pPr>
          </w:p>
        </w:tc>
      </w:tr>
      <w:tr w:rsidR="00F43D98" w:rsidRPr="00206BE3" w:rsidTr="00897476">
        <w:trPr>
          <w:trHeight w:val="998"/>
        </w:trPr>
        <w:tc>
          <w:tcPr>
            <w:tcW w:w="1200" w:type="pct"/>
            <w:shd w:val="clear" w:color="auto" w:fill="auto"/>
            <w:hideMark/>
          </w:tcPr>
          <w:p w:rsidR="00F43D98" w:rsidRPr="00206BE3" w:rsidRDefault="00F43D98" w:rsidP="00897476">
            <w:pPr>
              <w:rPr>
                <w:rFonts w:ascii="Times New Roman" w:hAnsi="Times New Roman" w:cs="Times New Roman"/>
                <w:b/>
                <w:bCs/>
              </w:rPr>
            </w:pPr>
            <w:r w:rsidRPr="00206BE3">
              <w:rPr>
                <w:rFonts w:ascii="Times New Roman" w:hAnsi="Times New Roman" w:cs="Times New Roman"/>
                <w:b/>
                <w:bCs/>
              </w:rPr>
              <w:t>Гаранционно обслужване</w:t>
            </w:r>
          </w:p>
        </w:tc>
        <w:tc>
          <w:tcPr>
            <w:tcW w:w="1313" w:type="pct"/>
            <w:shd w:val="clear" w:color="auto" w:fill="auto"/>
            <w:hideMark/>
          </w:tcPr>
          <w:p w:rsidR="00F43D98" w:rsidRPr="00206BE3" w:rsidRDefault="00F43D98" w:rsidP="00897476">
            <w:pPr>
              <w:rPr>
                <w:rFonts w:ascii="Times New Roman" w:hAnsi="Times New Roman" w:cs="Times New Roman"/>
                <w:bCs/>
              </w:rPr>
            </w:pPr>
            <w:r w:rsidRPr="00206BE3">
              <w:rPr>
                <w:rFonts w:ascii="Times New Roman" w:hAnsi="Times New Roman" w:cs="Times New Roman"/>
                <w:bCs/>
              </w:rPr>
              <w:t xml:space="preserve">Минимум 36 месеца от производителя, да се посочи партиден номер; режим на гаранционното обслужване 8х5 с време на реакция следващ работен ден; време за отстраняване на повреда - до 2 (два) </w:t>
            </w:r>
            <w:r w:rsidRPr="00206BE3">
              <w:rPr>
                <w:rFonts w:ascii="Times New Roman" w:hAnsi="Times New Roman" w:cs="Times New Roman"/>
                <w:bCs/>
              </w:rPr>
              <w:lastRenderedPageBreak/>
              <w:t>работни дни;</w:t>
            </w:r>
          </w:p>
        </w:tc>
        <w:tc>
          <w:tcPr>
            <w:tcW w:w="2487" w:type="pct"/>
          </w:tcPr>
          <w:p w:rsidR="00F43D98" w:rsidRPr="00206BE3" w:rsidRDefault="00F43D98" w:rsidP="00897476">
            <w:pPr>
              <w:rPr>
                <w:rFonts w:ascii="Times New Roman" w:hAnsi="Times New Roman" w:cs="Times New Roman"/>
                <w:bCs/>
              </w:rPr>
            </w:pPr>
          </w:p>
        </w:tc>
      </w:tr>
    </w:tbl>
    <w:p w:rsidR="00F43D98" w:rsidRPr="00206BE3" w:rsidRDefault="00F43D98" w:rsidP="00F43D98">
      <w:pPr>
        <w:rPr>
          <w:rFonts w:ascii="Times New Roman" w:eastAsia="Times New Roman" w:hAnsi="Times New Roman" w:cs="Times New Roman"/>
        </w:rPr>
      </w:pPr>
    </w:p>
    <w:p w:rsidR="00F43D98" w:rsidRPr="00206BE3" w:rsidRDefault="00F43D98" w:rsidP="00F43D98">
      <w:pPr>
        <w:rPr>
          <w:rFonts w:ascii="Times New Roman" w:eastAsia="Times New Roman" w:hAnsi="Times New Roman" w:cs="Times New Roman"/>
          <w:b/>
        </w:rPr>
      </w:pPr>
      <w:r w:rsidRPr="00206BE3">
        <w:rPr>
          <w:rFonts w:ascii="Times New Roman" w:eastAsia="Times New Roman" w:hAnsi="Times New Roman" w:cs="Times New Roman"/>
          <w:b/>
        </w:rPr>
        <w:t xml:space="preserve">Сървър тип 2 – 1 брой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577"/>
        <w:gridCol w:w="3285"/>
      </w:tblGrid>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Параметър</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Минимални изисквания</w:t>
            </w:r>
          </w:p>
        </w:tc>
        <w:tc>
          <w:tcPr>
            <w:tcW w:w="3285"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Предложение на Участника</w:t>
            </w:r>
          </w:p>
        </w:tc>
      </w:tr>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Производител и марка</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285"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p>
        </w:tc>
      </w:tr>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Серия и модел</w:t>
            </w:r>
          </w:p>
        </w:tc>
        <w:tc>
          <w:tcPr>
            <w:tcW w:w="3577"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285"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p>
        </w:tc>
      </w:tr>
      <w:tr w:rsidR="00F43D98" w:rsidRPr="00206BE3" w:rsidTr="00897476">
        <w:trPr>
          <w:trHeight w:val="89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Процесор</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 xml:space="preserve">1 брой </w:t>
            </w:r>
            <w:r w:rsidRPr="00206BE3">
              <w:rPr>
                <w:rFonts w:ascii="Times New Roman" w:eastAsia="Times New Roman" w:hAnsi="Times New Roman" w:cs="Times New Roman"/>
                <w:lang w:eastAsia="en-GB"/>
              </w:rPr>
              <w:t>Intel® Xeon® Silver 4114 2.2G, 10Cores, 20 Threads,</w:t>
            </w:r>
            <w:r w:rsidRPr="00206BE3">
              <w:rPr>
                <w:rFonts w:ascii="Times New Roman" w:eastAsia="Times New Roman" w:hAnsi="Times New Roman" w:cs="Times New Roman"/>
                <w:strike/>
                <w:lang w:eastAsia="en-GB"/>
              </w:rPr>
              <w:t xml:space="preserve"> </w:t>
            </w:r>
            <w:r w:rsidRPr="00206BE3">
              <w:rPr>
                <w:rFonts w:ascii="Times New Roman" w:eastAsia="Times New Roman" w:hAnsi="Times New Roman" w:cs="Times New Roman"/>
                <w:lang w:eastAsia="en-GB"/>
              </w:rPr>
              <w:t>14MB Cache, възможност за надграждане до два процесора</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62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Оперативна памет</w:t>
            </w:r>
          </w:p>
        </w:tc>
        <w:tc>
          <w:tcPr>
            <w:tcW w:w="3577" w:type="dxa"/>
            <w:shd w:val="clear" w:color="auto" w:fill="auto"/>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32GB RDIMM, 2666MT/s, Dual Rank</w:t>
            </w:r>
          </w:p>
          <w:p w:rsidR="00F43D98" w:rsidRPr="00206BE3" w:rsidRDefault="00F43D98" w:rsidP="00897476">
            <w:pPr>
              <w:rPr>
                <w:rFonts w:ascii="Times New Roman" w:hAnsi="Times New Roman" w:cs="Times New Roman"/>
                <w:bCs/>
                <w:noProof/>
              </w:rPr>
            </w:pPr>
            <w:r w:rsidRPr="00206BE3">
              <w:rPr>
                <w:rFonts w:ascii="Times New Roman" w:eastAsia="Times New Roman" w:hAnsi="Times New Roman" w:cs="Times New Roman"/>
                <w:lang w:eastAsia="en-GB"/>
              </w:rPr>
              <w:t>Поддържана памет  512 GB</w:t>
            </w:r>
          </w:p>
        </w:tc>
        <w:tc>
          <w:tcPr>
            <w:tcW w:w="3285"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rPr>
          <w:trHeight w:val="620"/>
        </w:trPr>
        <w:tc>
          <w:tcPr>
            <w:tcW w:w="2154" w:type="dxa"/>
            <w:shd w:val="clear" w:color="auto" w:fill="auto"/>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RAID  контролер</w:t>
            </w:r>
          </w:p>
        </w:tc>
        <w:tc>
          <w:tcPr>
            <w:tcW w:w="3577" w:type="dxa"/>
            <w:shd w:val="clear" w:color="auto" w:fill="auto"/>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Поддържа RAID 0,1,5,10</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170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Мрежова карта</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Вградена, 2 порта, 1 Gbps</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98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Твърди дискове</w:t>
            </w:r>
          </w:p>
        </w:tc>
        <w:tc>
          <w:tcPr>
            <w:tcW w:w="3577" w:type="dxa"/>
            <w:shd w:val="clear" w:color="auto" w:fill="auto"/>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2 бр. 1.2TB 10K , SAS 12Gbps 2.5“ Hot-plug,  RAID 1 </w:t>
            </w:r>
          </w:p>
          <w:p w:rsidR="00F43D98" w:rsidRPr="00206BE3" w:rsidRDefault="00F43D98" w:rsidP="00897476">
            <w:pPr>
              <w:rPr>
                <w:rFonts w:ascii="Times New Roman" w:hAnsi="Times New Roman" w:cs="Times New Roman"/>
                <w:bCs/>
                <w:noProof/>
              </w:rPr>
            </w:pPr>
          </w:p>
        </w:tc>
        <w:tc>
          <w:tcPr>
            <w:tcW w:w="3285"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rPr>
          <w:trHeight w:val="44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Слотове за разширение</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eastAsia="Times New Roman" w:hAnsi="Times New Roman" w:cs="Times New Roman"/>
                <w:color w:val="444444"/>
                <w:lang w:eastAsia="en-GB"/>
              </w:rPr>
              <w:t>5 x PCIe Gen3 I/O slots.</w:t>
            </w:r>
          </w:p>
        </w:tc>
        <w:tc>
          <w:tcPr>
            <w:tcW w:w="3285" w:type="dxa"/>
          </w:tcPr>
          <w:p w:rsidR="00F43D98" w:rsidRPr="00206BE3" w:rsidRDefault="00F43D98" w:rsidP="00897476">
            <w:pPr>
              <w:rPr>
                <w:rFonts w:ascii="Times New Roman" w:eastAsia="Times New Roman" w:hAnsi="Times New Roman" w:cs="Times New Roman"/>
                <w:color w:val="444444"/>
                <w:lang w:eastAsia="en-GB"/>
              </w:rPr>
            </w:pPr>
          </w:p>
        </w:tc>
      </w:tr>
      <w:tr w:rsidR="00F43D98" w:rsidRPr="00206BE3" w:rsidTr="00897476">
        <w:trPr>
          <w:trHeight w:val="89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Управление</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Наличие на модул за управление с отделен RJ–45 порт 1Gbps и USB, поддръжка на мониторинг на ефективността (performance monitoring), автоматични ъпдейти и планирани ъпдейти</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44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Захранване</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 xml:space="preserve">Резервирано захранване 1+1, </w:t>
            </w:r>
            <w:r w:rsidRPr="00206BE3">
              <w:rPr>
                <w:rFonts w:ascii="Times New Roman" w:eastAsia="Times New Roman" w:hAnsi="Times New Roman" w:cs="Times New Roman"/>
                <w:lang w:eastAsia="en-GB"/>
              </w:rPr>
              <w:t>750W, Hot-plug,</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458"/>
        </w:trPr>
        <w:tc>
          <w:tcPr>
            <w:tcW w:w="2154" w:type="dxa"/>
            <w:shd w:val="clear" w:color="auto" w:fill="auto"/>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Портове</w:t>
            </w:r>
          </w:p>
        </w:tc>
        <w:tc>
          <w:tcPr>
            <w:tcW w:w="3577" w:type="dxa"/>
            <w:shd w:val="clear" w:color="auto" w:fill="auto"/>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9 USB, от които поне 4 USB 3.0</w:t>
            </w:r>
          </w:p>
        </w:tc>
        <w:tc>
          <w:tcPr>
            <w:tcW w:w="3285" w:type="dxa"/>
          </w:tcPr>
          <w:p w:rsidR="00F43D98" w:rsidRPr="00206BE3" w:rsidRDefault="00F43D98" w:rsidP="00897476">
            <w:pPr>
              <w:rPr>
                <w:rFonts w:ascii="Times New Roman" w:hAnsi="Times New Roman" w:cs="Times New Roman"/>
                <w:bCs/>
                <w:noProof/>
              </w:rPr>
            </w:pPr>
          </w:p>
        </w:tc>
      </w:tr>
      <w:tr w:rsidR="00F43D98" w:rsidRPr="00206BE3" w:rsidTr="00897476">
        <w:trPr>
          <w:trHeight w:val="620"/>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Поддържани операционни системи</w:t>
            </w:r>
          </w:p>
        </w:tc>
        <w:tc>
          <w:tcPr>
            <w:tcW w:w="3577" w:type="dxa"/>
            <w:shd w:val="clear" w:color="auto" w:fill="auto"/>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Сървърът да бъде сертифициран за работа под:</w:t>
            </w:r>
          </w:p>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Microsoft Windows Server 2012 R2, 2016 (Windows Server </w:t>
            </w:r>
            <w:r w:rsidRPr="00206BE3">
              <w:rPr>
                <w:rFonts w:ascii="Times New Roman" w:hAnsi="Times New Roman" w:cs="Times New Roman"/>
              </w:rPr>
              <w:lastRenderedPageBreak/>
              <w:t>Catalog Listed)</w:t>
            </w:r>
          </w:p>
          <w:p w:rsidR="00F43D98" w:rsidRPr="00206BE3" w:rsidRDefault="00F43D98" w:rsidP="00897476">
            <w:pPr>
              <w:rPr>
                <w:rFonts w:ascii="Times New Roman" w:hAnsi="Times New Roman" w:cs="Times New Roman"/>
              </w:rPr>
            </w:pPr>
            <w:r w:rsidRPr="00206BE3">
              <w:rPr>
                <w:rFonts w:ascii="Times New Roman" w:hAnsi="Times New Roman" w:cs="Times New Roman"/>
              </w:rPr>
              <w:t>Red Hat Enterprise Linux 7.x</w:t>
            </w:r>
          </w:p>
          <w:p w:rsidR="00F43D98" w:rsidRPr="00206BE3" w:rsidRDefault="00F43D98" w:rsidP="00897476">
            <w:pPr>
              <w:rPr>
                <w:rFonts w:ascii="Times New Roman" w:hAnsi="Times New Roman" w:cs="Times New Roman"/>
              </w:rPr>
            </w:pPr>
            <w:r w:rsidRPr="00206BE3">
              <w:rPr>
                <w:rFonts w:ascii="Times New Roman" w:hAnsi="Times New Roman" w:cs="Times New Roman"/>
              </w:rPr>
              <w:t>SUSE Linux Enterprise Server 12.2</w:t>
            </w:r>
          </w:p>
          <w:p w:rsidR="00F43D98" w:rsidRPr="00206BE3" w:rsidRDefault="00F43D98" w:rsidP="00897476">
            <w:pPr>
              <w:rPr>
                <w:rFonts w:ascii="Times New Roman" w:hAnsi="Times New Roman" w:cs="Times New Roman"/>
                <w:bCs/>
                <w:noProof/>
              </w:rPr>
            </w:pPr>
          </w:p>
        </w:tc>
        <w:tc>
          <w:tcPr>
            <w:tcW w:w="3285" w:type="dxa"/>
          </w:tcPr>
          <w:p w:rsidR="00F43D98" w:rsidRPr="00206BE3" w:rsidRDefault="00F43D98" w:rsidP="00897476">
            <w:pPr>
              <w:rPr>
                <w:rFonts w:ascii="Times New Roman" w:hAnsi="Times New Roman" w:cs="Times New Roman"/>
              </w:rPr>
            </w:pPr>
          </w:p>
        </w:tc>
      </w:tr>
      <w:tr w:rsidR="00F43D98" w:rsidRPr="00206BE3" w:rsidTr="00897476">
        <w:trPr>
          <w:trHeight w:val="692"/>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Шаси</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eastAsia="Times New Roman" w:hAnsi="Times New Roman" w:cs="Times New Roman"/>
                <w:lang w:eastAsia="en-GB"/>
              </w:rPr>
              <w:t>Размер 5U, 8 слота за 3.5" Hot Plug Hard Drives, Tower Configuration</w:t>
            </w:r>
          </w:p>
        </w:tc>
        <w:tc>
          <w:tcPr>
            <w:tcW w:w="3285"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rPr>
          <w:trHeight w:val="998"/>
        </w:trPr>
        <w:tc>
          <w:tcPr>
            <w:tcW w:w="2154" w:type="dxa"/>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Гаранционно обслужване</w:t>
            </w:r>
          </w:p>
        </w:tc>
        <w:tc>
          <w:tcPr>
            <w:tcW w:w="3577" w:type="dxa"/>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Минимум 36 месеца от производителя, да се посочи партиден номер; режим на гаранционното обслужване 8х5 с време на реакция следващ работен ден; време за отстраняване на повреда - до 2 (два) работни дни;</w:t>
            </w:r>
          </w:p>
        </w:tc>
        <w:tc>
          <w:tcPr>
            <w:tcW w:w="3285" w:type="dxa"/>
          </w:tcPr>
          <w:p w:rsidR="00F43D98" w:rsidRPr="00206BE3" w:rsidRDefault="00F43D98" w:rsidP="00897476">
            <w:pPr>
              <w:rPr>
                <w:rFonts w:ascii="Times New Roman" w:hAnsi="Times New Roman" w:cs="Times New Roman"/>
                <w:bCs/>
                <w:noProof/>
              </w:rPr>
            </w:pPr>
          </w:p>
        </w:tc>
      </w:tr>
    </w:tbl>
    <w:p w:rsidR="00F43D98" w:rsidRPr="00206BE3" w:rsidRDefault="00F43D98" w:rsidP="00F43D98">
      <w:pPr>
        <w:rPr>
          <w:rFonts w:ascii="Times New Roman" w:eastAsia="Times New Roman" w:hAnsi="Times New Roman" w:cs="Times New Roman"/>
        </w:rPr>
      </w:pPr>
    </w:p>
    <w:p w:rsidR="00F43D98" w:rsidRPr="00206BE3" w:rsidRDefault="00F43D98" w:rsidP="00F43D98">
      <w:pPr>
        <w:rPr>
          <w:rFonts w:ascii="Times New Roman" w:hAnsi="Times New Roman" w:cs="Times New Roman"/>
        </w:rPr>
      </w:pPr>
    </w:p>
    <w:p w:rsidR="00F43D98" w:rsidRPr="00206BE3" w:rsidRDefault="00F43D98" w:rsidP="00F43D98">
      <w:pPr>
        <w:pStyle w:val="ListParagraph"/>
        <w:widowControl/>
        <w:numPr>
          <w:ilvl w:val="0"/>
          <w:numId w:val="40"/>
        </w:numPr>
        <w:spacing w:after="160" w:line="259" w:lineRule="auto"/>
        <w:rPr>
          <w:rFonts w:ascii="Times New Roman" w:eastAsia="Times New Roman" w:hAnsi="Times New Roman" w:cs="Times New Roman"/>
          <w:b/>
        </w:rPr>
      </w:pPr>
      <w:r w:rsidRPr="00206BE3">
        <w:rPr>
          <w:rFonts w:ascii="Times New Roman" w:hAnsi="Times New Roman" w:cs="Times New Roman"/>
          <w:b/>
        </w:rPr>
        <w:t xml:space="preserve">Доставка на 20 броя лаптопи и </w:t>
      </w:r>
      <w:r w:rsidRPr="00206BE3">
        <w:rPr>
          <w:rFonts w:ascii="Times New Roman" w:eastAsia="Times New Roman" w:hAnsi="Times New Roman" w:cs="Times New Roman"/>
          <w:b/>
        </w:rPr>
        <w:t>гаранционно обслужване, съгласно следната таблица:</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511"/>
        <w:gridCol w:w="3257"/>
      </w:tblGrid>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Параметър</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Минимални изисквания</w:t>
            </w:r>
          </w:p>
        </w:tc>
        <w:tc>
          <w:tcPr>
            <w:tcW w:w="3257"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Предложение на Участника</w:t>
            </w:r>
          </w:p>
        </w:tc>
      </w:tr>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Производител и марка</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257"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p>
        </w:tc>
      </w:tr>
      <w:tr w:rsidR="00F43D98" w:rsidRPr="00206BE3" w:rsidTr="00897476">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Серия и модел</w:t>
            </w:r>
          </w:p>
        </w:tc>
        <w:tc>
          <w:tcPr>
            <w:tcW w:w="3511" w:type="dxa"/>
            <w:tcBorders>
              <w:top w:val="single" w:sz="4" w:space="0" w:color="auto"/>
              <w:left w:val="single" w:sz="4" w:space="0" w:color="auto"/>
              <w:bottom w:val="single" w:sz="4" w:space="0" w:color="auto"/>
              <w:right w:val="single" w:sz="4" w:space="0" w:color="auto"/>
            </w:tcBorders>
            <w:shd w:val="clear" w:color="auto" w:fill="auto"/>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257" w:type="dxa"/>
            <w:tcBorders>
              <w:top w:val="single" w:sz="4" w:space="0" w:color="auto"/>
              <w:left w:val="single" w:sz="4" w:space="0" w:color="auto"/>
              <w:bottom w:val="single" w:sz="4" w:space="0" w:color="auto"/>
              <w:right w:val="single" w:sz="4" w:space="0" w:color="auto"/>
            </w:tcBorders>
          </w:tcPr>
          <w:p w:rsidR="00F43D98" w:rsidRPr="00206BE3" w:rsidRDefault="00F43D98" w:rsidP="00897476">
            <w:pPr>
              <w:rPr>
                <w:rFonts w:ascii="Times New Roman" w:hAnsi="Times New Roman" w:cs="Times New Roman"/>
                <w:b/>
                <w:bCs/>
                <w:noProof/>
              </w:rPr>
            </w:pPr>
          </w:p>
        </w:tc>
      </w:tr>
      <w:tr w:rsidR="00F43D98" w:rsidRPr="00206BE3" w:rsidTr="00897476">
        <w:tblPrEx>
          <w:tblLook w:val="0000" w:firstRow="0" w:lastRow="0" w:firstColumn="0" w:lastColumn="0" w:noHBand="0" w:noVBand="0"/>
        </w:tblPrEx>
        <w:trPr>
          <w:trHeight w:val="107"/>
        </w:trPr>
        <w:tc>
          <w:tcPr>
            <w:tcW w:w="2154" w:type="dxa"/>
          </w:tcPr>
          <w:p w:rsidR="00F43D98" w:rsidRPr="00206BE3" w:rsidRDefault="00F43D98" w:rsidP="00897476">
            <w:pPr>
              <w:pStyle w:val="Default"/>
              <w:rPr>
                <w:bCs/>
                <w:iCs/>
                <w:lang w:val="bg-BG"/>
              </w:rPr>
            </w:pPr>
            <w:r w:rsidRPr="00206BE3">
              <w:rPr>
                <w:bCs/>
                <w:iCs/>
                <w:lang w:val="bg-BG"/>
              </w:rPr>
              <w:t>Вид лаптоп</w:t>
            </w:r>
          </w:p>
        </w:tc>
        <w:tc>
          <w:tcPr>
            <w:tcW w:w="3511" w:type="dxa"/>
          </w:tcPr>
          <w:p w:rsidR="00F43D98" w:rsidRPr="00206BE3" w:rsidRDefault="00F43D98" w:rsidP="00897476">
            <w:pPr>
              <w:pStyle w:val="Default"/>
              <w:rPr>
                <w:bCs/>
                <w:iCs/>
                <w:lang w:val="bg-BG"/>
              </w:rPr>
            </w:pPr>
            <w:r w:rsidRPr="00206BE3">
              <w:rPr>
                <w:bCs/>
                <w:iCs/>
                <w:lang w:val="bg-BG"/>
              </w:rPr>
              <w:t>Ultrabook</w:t>
            </w:r>
          </w:p>
        </w:tc>
        <w:tc>
          <w:tcPr>
            <w:tcW w:w="3257" w:type="dxa"/>
          </w:tcPr>
          <w:p w:rsidR="00F43D98" w:rsidRPr="00206BE3" w:rsidRDefault="00F43D98" w:rsidP="00897476">
            <w:pPr>
              <w:pStyle w:val="Default"/>
              <w:rPr>
                <w:bCs/>
                <w:iCs/>
                <w:lang w:val="bg-BG"/>
              </w:rPr>
            </w:pPr>
          </w:p>
        </w:tc>
      </w:tr>
      <w:tr w:rsidR="00F43D98" w:rsidRPr="00206BE3" w:rsidTr="00897476">
        <w:tblPrEx>
          <w:tblLook w:val="0000" w:firstRow="0" w:lastRow="0" w:firstColumn="0" w:lastColumn="0" w:noHBand="0" w:noVBand="0"/>
        </w:tblPrEx>
        <w:trPr>
          <w:trHeight w:val="247"/>
        </w:trPr>
        <w:tc>
          <w:tcPr>
            <w:tcW w:w="2154" w:type="dxa"/>
          </w:tcPr>
          <w:p w:rsidR="00F43D98" w:rsidRPr="00206BE3" w:rsidRDefault="00F43D98" w:rsidP="00897476">
            <w:pPr>
              <w:pStyle w:val="Default"/>
              <w:rPr>
                <w:lang w:val="bg-BG"/>
              </w:rPr>
            </w:pPr>
            <w:r w:rsidRPr="00206BE3">
              <w:rPr>
                <w:lang w:val="bg-BG"/>
              </w:rPr>
              <w:t xml:space="preserve">Процесор </w:t>
            </w:r>
          </w:p>
        </w:tc>
        <w:tc>
          <w:tcPr>
            <w:tcW w:w="3511" w:type="dxa"/>
          </w:tcPr>
          <w:p w:rsidR="00F43D98" w:rsidRPr="00206BE3" w:rsidRDefault="00F43D98" w:rsidP="00897476">
            <w:pPr>
              <w:pStyle w:val="Default"/>
              <w:rPr>
                <w:lang w:val="bg-BG"/>
              </w:rPr>
            </w:pPr>
            <w:r w:rsidRPr="00206BE3">
              <w:rPr>
                <w:lang w:val="bg-BG"/>
              </w:rPr>
              <w:t>Intel Core M3-7Y30 (2-ядрен, 2.60 GHz, 4MB кеш)</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 xml:space="preserve">RAM </w:t>
            </w:r>
          </w:p>
        </w:tc>
        <w:tc>
          <w:tcPr>
            <w:tcW w:w="3511" w:type="dxa"/>
          </w:tcPr>
          <w:p w:rsidR="00F43D98" w:rsidRPr="00206BE3" w:rsidRDefault="00F43D98" w:rsidP="00897476">
            <w:pPr>
              <w:pStyle w:val="Default"/>
              <w:rPr>
                <w:lang w:val="bg-BG"/>
              </w:rPr>
            </w:pPr>
            <w:r w:rsidRPr="00206BE3">
              <w:rPr>
                <w:lang w:val="bg-BG"/>
              </w:rPr>
              <w:t>8 GB DDR3 1866MHz</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 xml:space="preserve">HDD </w:t>
            </w:r>
          </w:p>
        </w:tc>
        <w:tc>
          <w:tcPr>
            <w:tcW w:w="3511" w:type="dxa"/>
          </w:tcPr>
          <w:p w:rsidR="00F43D98" w:rsidRPr="00206BE3" w:rsidRDefault="00F43D98" w:rsidP="00897476">
            <w:pPr>
              <w:pStyle w:val="Default"/>
              <w:rPr>
                <w:lang w:val="bg-BG"/>
              </w:rPr>
            </w:pPr>
            <w:r w:rsidRPr="00206BE3">
              <w:rPr>
                <w:lang w:val="bg-BG"/>
              </w:rPr>
              <w:t>256 GB SSD</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Дисплей</w:t>
            </w:r>
          </w:p>
        </w:tc>
        <w:tc>
          <w:tcPr>
            <w:tcW w:w="3511" w:type="dxa"/>
          </w:tcPr>
          <w:p w:rsidR="00F43D98" w:rsidRPr="00206BE3" w:rsidRDefault="00F43D98" w:rsidP="00897476">
            <w:pPr>
              <w:pStyle w:val="Default"/>
              <w:rPr>
                <w:lang w:val="bg-BG"/>
              </w:rPr>
            </w:pPr>
            <w:r w:rsidRPr="00206BE3">
              <w:rPr>
                <w:lang w:val="bg-BG"/>
              </w:rPr>
              <w:t>13.3-инчов (33.78 см.) - 3200x1800 LED backlit QHD+ Glare Touchscreen, Flip</w:t>
            </w:r>
          </w:p>
          <w:p w:rsidR="00F43D98" w:rsidRPr="00206BE3" w:rsidRDefault="00F43D98" w:rsidP="00897476">
            <w:pPr>
              <w:pStyle w:val="Default"/>
              <w:rPr>
                <w:lang w:val="bg-BG"/>
              </w:rPr>
            </w:pP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Звук</w:t>
            </w:r>
          </w:p>
        </w:tc>
        <w:tc>
          <w:tcPr>
            <w:tcW w:w="3511" w:type="dxa"/>
            <w:vAlign w:val="center"/>
          </w:tcPr>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Built-in Stereo 1.6 W Speakers And Digital Array Microphone; </w:t>
            </w:r>
          </w:p>
        </w:tc>
        <w:tc>
          <w:tcPr>
            <w:tcW w:w="3257" w:type="dxa"/>
          </w:tcPr>
          <w:p w:rsidR="00F43D98" w:rsidRPr="00206BE3" w:rsidRDefault="00F43D98" w:rsidP="00897476">
            <w:pPr>
              <w:rPr>
                <w:rFonts w:ascii="Times New Roman" w:hAnsi="Times New Roman" w:cs="Times New Roman"/>
              </w:rPr>
            </w:pPr>
          </w:p>
        </w:tc>
      </w:tr>
      <w:tr w:rsidR="00F43D98" w:rsidRPr="00206BE3" w:rsidTr="00897476">
        <w:tblPrEx>
          <w:tblLook w:val="0000" w:firstRow="0" w:lastRow="0" w:firstColumn="0" w:lastColumn="0" w:noHBand="0" w:noVBand="0"/>
        </w:tblPrEx>
        <w:trPr>
          <w:trHeight w:val="247"/>
        </w:trPr>
        <w:tc>
          <w:tcPr>
            <w:tcW w:w="2154" w:type="dxa"/>
          </w:tcPr>
          <w:p w:rsidR="00F43D98" w:rsidRPr="00206BE3" w:rsidRDefault="00F43D98" w:rsidP="00897476">
            <w:pPr>
              <w:pStyle w:val="Default"/>
              <w:rPr>
                <w:lang w:val="bg-BG"/>
              </w:rPr>
            </w:pPr>
            <w:r w:rsidRPr="00206BE3">
              <w:rPr>
                <w:lang w:val="bg-BG"/>
              </w:rPr>
              <w:t xml:space="preserve">Мрежа </w:t>
            </w:r>
          </w:p>
        </w:tc>
        <w:tc>
          <w:tcPr>
            <w:tcW w:w="3511"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Bluetooth 4.1</w:t>
            </w:r>
          </w:p>
          <w:p w:rsidR="00F43D98" w:rsidRPr="00206BE3" w:rsidRDefault="00F43D98" w:rsidP="00897476">
            <w:pPr>
              <w:rPr>
                <w:rFonts w:ascii="Times New Roman" w:hAnsi="Times New Roman" w:cs="Times New Roman"/>
              </w:rPr>
            </w:pPr>
            <w:r w:rsidRPr="00206BE3">
              <w:rPr>
                <w:rFonts w:ascii="Times New Roman" w:eastAsia="Times New Roman" w:hAnsi="Times New Roman" w:cs="Times New Roman"/>
                <w:color w:val="333333"/>
                <w:lang w:eastAsia="en-GB"/>
              </w:rPr>
              <w:t>Integrated 802.11a/b/g/n/ac(2x2) (WIDI Support)</w:t>
            </w:r>
          </w:p>
        </w:tc>
        <w:tc>
          <w:tcPr>
            <w:tcW w:w="3257" w:type="dxa"/>
          </w:tcPr>
          <w:p w:rsidR="00F43D98" w:rsidRPr="00206BE3" w:rsidRDefault="00F43D98" w:rsidP="00897476">
            <w:pPr>
              <w:rPr>
                <w:rFonts w:ascii="Times New Roman" w:hAnsi="Times New Roman" w:cs="Times New Roman"/>
              </w:rPr>
            </w:pPr>
          </w:p>
        </w:tc>
      </w:tr>
      <w:tr w:rsidR="00F43D98" w:rsidRPr="00206BE3" w:rsidTr="00897476">
        <w:tblPrEx>
          <w:tblLook w:val="0000" w:firstRow="0" w:lastRow="0" w:firstColumn="0" w:lastColumn="0" w:noHBand="0" w:noVBand="0"/>
        </w:tblPrEx>
        <w:trPr>
          <w:trHeight w:val="247"/>
        </w:trPr>
        <w:tc>
          <w:tcPr>
            <w:tcW w:w="2154" w:type="dxa"/>
          </w:tcPr>
          <w:p w:rsidR="00F43D98" w:rsidRPr="00206BE3" w:rsidRDefault="00F43D98" w:rsidP="00897476">
            <w:pPr>
              <w:pStyle w:val="Default"/>
              <w:rPr>
                <w:lang w:val="bg-BG"/>
              </w:rPr>
            </w:pPr>
            <w:r w:rsidRPr="00206BE3">
              <w:rPr>
                <w:lang w:val="bg-BG"/>
              </w:rPr>
              <w:t>Интерфейси</w:t>
            </w:r>
          </w:p>
        </w:tc>
        <w:tc>
          <w:tcPr>
            <w:tcW w:w="3511" w:type="dxa"/>
          </w:tcPr>
          <w:p w:rsidR="00F43D98" w:rsidRPr="00206BE3" w:rsidRDefault="00F43D98" w:rsidP="00897476">
            <w:pPr>
              <w:contextualSpacing/>
              <w:rPr>
                <w:rFonts w:ascii="Times New Roman" w:hAnsi="Times New Roman" w:cs="Times New Roman"/>
              </w:rPr>
            </w:pPr>
            <w:r w:rsidRPr="00206BE3">
              <w:rPr>
                <w:rFonts w:ascii="Times New Roman" w:hAnsi="Times New Roman" w:cs="Times New Roman"/>
              </w:rPr>
              <w:t>2x USB 3.0, 1X USB 3.1 Type C (Gen1)</w:t>
            </w:r>
          </w:p>
          <w:p w:rsidR="00F43D98" w:rsidRPr="00206BE3" w:rsidRDefault="00F43D98" w:rsidP="00897476">
            <w:pPr>
              <w:contextualSpacing/>
              <w:rPr>
                <w:rFonts w:ascii="Times New Roman" w:hAnsi="Times New Roman" w:cs="Times New Roman"/>
              </w:rPr>
            </w:pPr>
            <w:r w:rsidRPr="00206BE3">
              <w:rPr>
                <w:rFonts w:ascii="Times New Roman" w:hAnsi="Times New Roman" w:cs="Times New Roman"/>
              </w:rPr>
              <w:t xml:space="preserve"> 1 x Microfon</w:t>
            </w:r>
          </w:p>
          <w:p w:rsidR="00F43D98" w:rsidRPr="00206BE3" w:rsidRDefault="00F43D98" w:rsidP="00897476">
            <w:pPr>
              <w:contextualSpacing/>
              <w:rPr>
                <w:rFonts w:ascii="Times New Roman" w:hAnsi="Times New Roman" w:cs="Times New Roman"/>
              </w:rPr>
            </w:pPr>
            <w:r w:rsidRPr="00206BE3">
              <w:rPr>
                <w:rFonts w:ascii="Times New Roman" w:hAnsi="Times New Roman" w:cs="Times New Roman"/>
              </w:rPr>
              <w:t>1 x Audio Out</w:t>
            </w:r>
          </w:p>
          <w:p w:rsidR="00F43D98" w:rsidRPr="00206BE3" w:rsidRDefault="00F43D98" w:rsidP="00897476">
            <w:pPr>
              <w:contextualSpacing/>
              <w:rPr>
                <w:rFonts w:ascii="Times New Roman" w:hAnsi="Times New Roman" w:cs="Times New Roman"/>
              </w:rPr>
            </w:pPr>
            <w:r w:rsidRPr="00206BE3">
              <w:rPr>
                <w:rFonts w:ascii="Times New Roman" w:hAnsi="Times New Roman" w:cs="Times New Roman"/>
              </w:rPr>
              <w:t>1 x micro HDMI</w:t>
            </w:r>
          </w:p>
          <w:p w:rsidR="00F43D98" w:rsidRPr="00206BE3" w:rsidRDefault="00F43D98" w:rsidP="00897476">
            <w:pPr>
              <w:contextualSpacing/>
              <w:rPr>
                <w:rFonts w:ascii="Times New Roman" w:hAnsi="Times New Roman" w:cs="Times New Roman"/>
              </w:rPr>
            </w:pPr>
            <w:r w:rsidRPr="00206BE3">
              <w:rPr>
                <w:rFonts w:ascii="Times New Roman" w:hAnsi="Times New Roman" w:cs="Times New Roman"/>
              </w:rPr>
              <w:t>Четец на карти</w:t>
            </w:r>
            <w:r w:rsidRPr="00206BE3">
              <w:rPr>
                <w:rFonts w:ascii="Times New Roman" w:hAnsi="Times New Roman" w:cs="Times New Roman"/>
              </w:rPr>
              <w:tab/>
              <w:t>SD</w:t>
            </w:r>
          </w:p>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Multi-format card reader; </w:t>
            </w:r>
          </w:p>
        </w:tc>
        <w:tc>
          <w:tcPr>
            <w:tcW w:w="3257" w:type="dxa"/>
          </w:tcPr>
          <w:p w:rsidR="00F43D98" w:rsidRPr="00206BE3" w:rsidRDefault="00F43D98" w:rsidP="00897476">
            <w:pPr>
              <w:contextualSpacing/>
              <w:rPr>
                <w:rFonts w:ascii="Times New Roman" w:hAnsi="Times New Roman" w:cs="Times New Roman"/>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lastRenderedPageBreak/>
              <w:t xml:space="preserve">Камера </w:t>
            </w:r>
          </w:p>
        </w:tc>
        <w:tc>
          <w:tcPr>
            <w:tcW w:w="3511" w:type="dxa"/>
          </w:tcPr>
          <w:p w:rsidR="00F43D98" w:rsidRPr="00206BE3" w:rsidRDefault="00F43D98" w:rsidP="00897476">
            <w:pPr>
              <w:pStyle w:val="Default"/>
              <w:rPr>
                <w:lang w:val="bg-BG"/>
              </w:rPr>
            </w:pPr>
            <w:r w:rsidRPr="00206BE3">
              <w:rPr>
                <w:lang w:val="bg-BG"/>
              </w:rPr>
              <w:t>WEB</w:t>
            </w:r>
            <w:r w:rsidRPr="00206BE3">
              <w:rPr>
                <w:lang w:val="bg-BG"/>
              </w:rPr>
              <w:tab/>
              <w:t>HD</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 xml:space="preserve">Клавиатура </w:t>
            </w:r>
          </w:p>
        </w:tc>
        <w:tc>
          <w:tcPr>
            <w:tcW w:w="3511" w:type="dxa"/>
          </w:tcPr>
          <w:p w:rsidR="00F43D98" w:rsidRPr="00206BE3" w:rsidRDefault="00F43D98" w:rsidP="00897476">
            <w:pPr>
              <w:pStyle w:val="Default"/>
              <w:rPr>
                <w:lang w:val="bg-BG"/>
              </w:rPr>
            </w:pPr>
            <w:r w:rsidRPr="00206BE3">
              <w:rPr>
                <w:lang w:val="bg-BG"/>
              </w:rPr>
              <w:t>БДС / Лат</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Батерия</w:t>
            </w:r>
          </w:p>
        </w:tc>
        <w:tc>
          <w:tcPr>
            <w:tcW w:w="3511" w:type="dxa"/>
          </w:tcPr>
          <w:p w:rsidR="00F43D98" w:rsidRPr="00206BE3" w:rsidRDefault="00F43D98" w:rsidP="00897476">
            <w:pPr>
              <w:pStyle w:val="Default"/>
              <w:rPr>
                <w:lang w:val="bg-BG"/>
              </w:rPr>
            </w:pPr>
            <w:r w:rsidRPr="00206BE3">
              <w:rPr>
                <w:color w:val="333333"/>
                <w:lang w:val="bg-BG" w:eastAsia="en-GB"/>
              </w:rPr>
              <w:t xml:space="preserve">54 Whrs , </w:t>
            </w:r>
            <w:r w:rsidRPr="00206BE3">
              <w:rPr>
                <w:lang w:val="bg-BG"/>
              </w:rPr>
              <w:t>триклетъчна</w:t>
            </w:r>
          </w:p>
        </w:tc>
        <w:tc>
          <w:tcPr>
            <w:tcW w:w="3257" w:type="dxa"/>
          </w:tcPr>
          <w:p w:rsidR="00F43D98" w:rsidRPr="00206BE3" w:rsidRDefault="00F43D98" w:rsidP="00897476">
            <w:pPr>
              <w:pStyle w:val="Default"/>
              <w:rPr>
                <w:color w:val="333333"/>
                <w:lang w:val="bg-BG" w:eastAsia="en-GB"/>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Тегло</w:t>
            </w:r>
          </w:p>
        </w:tc>
        <w:tc>
          <w:tcPr>
            <w:tcW w:w="3511" w:type="dxa"/>
          </w:tcPr>
          <w:p w:rsidR="00F43D98" w:rsidRPr="00206BE3" w:rsidRDefault="00F43D98" w:rsidP="00897476">
            <w:pPr>
              <w:pStyle w:val="Default"/>
              <w:rPr>
                <w:lang w:val="bg-BG"/>
              </w:rPr>
            </w:pPr>
            <w:r w:rsidRPr="00206BE3">
              <w:rPr>
                <w:lang w:val="bg-BG"/>
              </w:rPr>
              <w:t>До 1,3 кг. с батерията</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Сертификати</w:t>
            </w:r>
          </w:p>
        </w:tc>
        <w:tc>
          <w:tcPr>
            <w:tcW w:w="3511" w:type="dxa"/>
          </w:tcPr>
          <w:p w:rsidR="00F43D98" w:rsidRPr="00206BE3" w:rsidRDefault="00F43D98" w:rsidP="00897476">
            <w:pPr>
              <w:pStyle w:val="Default"/>
              <w:rPr>
                <w:lang w:val="bg-BG"/>
              </w:rPr>
            </w:pP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Операционна система</w:t>
            </w:r>
          </w:p>
        </w:tc>
        <w:tc>
          <w:tcPr>
            <w:tcW w:w="3511" w:type="dxa"/>
          </w:tcPr>
          <w:p w:rsidR="00F43D98" w:rsidRPr="00206BE3" w:rsidRDefault="00F43D98" w:rsidP="00897476">
            <w:pPr>
              <w:pStyle w:val="Default"/>
              <w:rPr>
                <w:lang w:val="bg-BG"/>
              </w:rPr>
            </w:pPr>
            <w:r w:rsidRPr="00206BE3">
              <w:rPr>
                <w:lang w:val="bg-BG"/>
              </w:rPr>
              <w:t>Microsoft Windows 10 Home 64 bit</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Гаранция</w:t>
            </w:r>
          </w:p>
        </w:tc>
        <w:tc>
          <w:tcPr>
            <w:tcW w:w="3511" w:type="dxa"/>
          </w:tcPr>
          <w:p w:rsidR="00F43D98" w:rsidRPr="00206BE3" w:rsidRDefault="00F43D98" w:rsidP="00897476">
            <w:pPr>
              <w:pStyle w:val="Default"/>
              <w:rPr>
                <w:lang w:val="bg-BG"/>
              </w:rPr>
            </w:pPr>
            <w:r w:rsidRPr="00206BE3">
              <w:rPr>
                <w:lang w:val="bg-BG"/>
              </w:rPr>
              <w:t>2 години</w:t>
            </w:r>
          </w:p>
        </w:tc>
        <w:tc>
          <w:tcPr>
            <w:tcW w:w="3257" w:type="dxa"/>
          </w:tcPr>
          <w:p w:rsidR="00F43D98" w:rsidRPr="00206BE3" w:rsidRDefault="00F43D98" w:rsidP="00897476">
            <w:pPr>
              <w:pStyle w:val="Default"/>
              <w:rPr>
                <w:lang w:val="bg-BG"/>
              </w:rPr>
            </w:pPr>
          </w:p>
        </w:tc>
      </w:tr>
      <w:tr w:rsidR="00F43D98" w:rsidRPr="00206BE3" w:rsidTr="00897476">
        <w:tblPrEx>
          <w:tblLook w:val="0000" w:firstRow="0" w:lastRow="0" w:firstColumn="0" w:lastColumn="0" w:noHBand="0" w:noVBand="0"/>
        </w:tblPrEx>
        <w:trPr>
          <w:trHeight w:val="109"/>
        </w:trPr>
        <w:tc>
          <w:tcPr>
            <w:tcW w:w="2154" w:type="dxa"/>
          </w:tcPr>
          <w:p w:rsidR="00F43D98" w:rsidRPr="00206BE3" w:rsidRDefault="00F43D98" w:rsidP="00897476">
            <w:pPr>
              <w:pStyle w:val="Default"/>
              <w:rPr>
                <w:lang w:val="bg-BG"/>
              </w:rPr>
            </w:pPr>
            <w:r w:rsidRPr="00206BE3">
              <w:rPr>
                <w:lang w:val="bg-BG"/>
              </w:rPr>
              <w:t>В комплекта кабели да е включен RJ45 LAN конектори</w:t>
            </w:r>
          </w:p>
        </w:tc>
        <w:tc>
          <w:tcPr>
            <w:tcW w:w="3511" w:type="dxa"/>
          </w:tcPr>
          <w:p w:rsidR="00F43D98" w:rsidRPr="00206BE3" w:rsidRDefault="00F43D98" w:rsidP="00897476">
            <w:pPr>
              <w:pStyle w:val="Default"/>
              <w:rPr>
                <w:lang w:val="bg-BG"/>
              </w:rPr>
            </w:pPr>
          </w:p>
        </w:tc>
        <w:tc>
          <w:tcPr>
            <w:tcW w:w="3257" w:type="dxa"/>
          </w:tcPr>
          <w:p w:rsidR="00F43D98" w:rsidRPr="00206BE3" w:rsidRDefault="00F43D98" w:rsidP="00897476">
            <w:pPr>
              <w:pStyle w:val="Default"/>
              <w:rPr>
                <w:lang w:val="bg-BG"/>
              </w:rPr>
            </w:pPr>
          </w:p>
        </w:tc>
      </w:tr>
    </w:tbl>
    <w:p w:rsidR="00F43D98" w:rsidRPr="00206BE3" w:rsidRDefault="00F43D98" w:rsidP="00F43D98">
      <w:pPr>
        <w:rPr>
          <w:rFonts w:ascii="Times New Roman" w:eastAsia="Times New Roman" w:hAnsi="Times New Roman" w:cs="Times New Roman"/>
        </w:rPr>
      </w:pPr>
    </w:p>
    <w:p w:rsidR="00F43D98" w:rsidRPr="00206BE3" w:rsidRDefault="00F43D98" w:rsidP="00F43D98">
      <w:pPr>
        <w:rPr>
          <w:rFonts w:ascii="Times New Roman" w:eastAsia="Times New Roman" w:hAnsi="Times New Roman" w:cs="Times New Roman"/>
        </w:rPr>
      </w:pPr>
    </w:p>
    <w:p w:rsidR="00F43D98" w:rsidRPr="00206BE3" w:rsidRDefault="00F43D98" w:rsidP="00F43D98">
      <w:pPr>
        <w:pStyle w:val="ListParagraph"/>
        <w:widowControl/>
        <w:numPr>
          <w:ilvl w:val="0"/>
          <w:numId w:val="40"/>
        </w:numPr>
        <w:spacing w:after="160" w:line="259" w:lineRule="auto"/>
        <w:rPr>
          <w:rFonts w:ascii="Times New Roman" w:eastAsia="Times New Roman" w:hAnsi="Times New Roman" w:cs="Times New Roman"/>
          <w:b/>
        </w:rPr>
      </w:pPr>
      <w:r w:rsidRPr="00206BE3">
        <w:rPr>
          <w:rFonts w:ascii="Times New Roman" w:hAnsi="Times New Roman" w:cs="Times New Roman"/>
          <w:b/>
        </w:rPr>
        <w:t xml:space="preserve"> Доставка на 20 броя монитори и </w:t>
      </w:r>
      <w:r w:rsidRPr="00206BE3">
        <w:rPr>
          <w:rFonts w:ascii="Times New Roman" w:eastAsia="Times New Roman" w:hAnsi="Times New Roman" w:cs="Times New Roman"/>
          <w:b/>
        </w:rPr>
        <w:t>гаранционно обслужване, съгласно следната таблица:</w:t>
      </w:r>
    </w:p>
    <w:p w:rsidR="00F43D98" w:rsidRPr="00206BE3" w:rsidRDefault="00F43D98" w:rsidP="00F43D98">
      <w:pPr>
        <w:pStyle w:val="ListParagraph"/>
        <w:ind w:left="643"/>
        <w:rPr>
          <w:rFonts w:ascii="Times New Roman" w:eastAsia="Times New Roman" w:hAnsi="Times New Roman" w:cs="Times New Roman"/>
        </w:rPr>
      </w:pPr>
    </w:p>
    <w:tbl>
      <w:tblPr>
        <w:tblStyle w:val="TableGridLight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104"/>
        <w:gridCol w:w="3092"/>
      </w:tblGrid>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Параметър</w:t>
            </w:r>
          </w:p>
        </w:tc>
        <w:tc>
          <w:tcPr>
            <w:tcW w:w="3104"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Минимални изисквания</w:t>
            </w:r>
          </w:p>
        </w:tc>
        <w:tc>
          <w:tcPr>
            <w:tcW w:w="3092" w:type="dxa"/>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Предложение на Участника</w:t>
            </w:r>
          </w:p>
        </w:tc>
      </w:tr>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Производител и марка</w:t>
            </w:r>
          </w:p>
        </w:tc>
        <w:tc>
          <w:tcPr>
            <w:tcW w:w="3104"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092" w:type="dxa"/>
          </w:tcPr>
          <w:p w:rsidR="00F43D98" w:rsidRPr="00206BE3" w:rsidRDefault="00F43D98" w:rsidP="00897476">
            <w:pPr>
              <w:rPr>
                <w:rFonts w:ascii="Times New Roman" w:hAnsi="Times New Roman" w:cs="Times New Roman"/>
                <w:b/>
                <w:bCs/>
                <w:noProof/>
              </w:rPr>
            </w:pPr>
          </w:p>
        </w:tc>
      </w:tr>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Серия и модел</w:t>
            </w:r>
          </w:p>
        </w:tc>
        <w:tc>
          <w:tcPr>
            <w:tcW w:w="3104"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092" w:type="dxa"/>
          </w:tcPr>
          <w:p w:rsidR="00F43D98" w:rsidRPr="00206BE3" w:rsidRDefault="00F43D98" w:rsidP="00897476">
            <w:pPr>
              <w:rPr>
                <w:rFonts w:ascii="Times New Roman" w:hAnsi="Times New Roman" w:cs="Times New Roman"/>
                <w:b/>
                <w:bCs/>
                <w:noProof/>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Размер</w:t>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23.8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Технология на дисплея</w:t>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IPS , LED,  Матов</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Резолюция</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1920 x 1080</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Време за реакция </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6  ms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Контраст </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1000:1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Динамичен контраст</w:t>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4 000 000:1</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Яркост </w:t>
            </w:r>
            <w:r w:rsidRPr="00206BE3">
              <w:rPr>
                <w:rFonts w:ascii="Times New Roman" w:eastAsia="Times New Roman" w:hAnsi="Times New Roman" w:cs="Times New Roman"/>
                <w:lang w:eastAsia="en-GB"/>
              </w:rPr>
              <w:tab/>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250  cd/m²</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Ъгъл на видимост</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178°  / 178°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Брой цветове</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16.78 million colours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Формат на дисплея </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16:9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Стъпка на пикселите </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0.275 x 0.275  mm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5924" w:type="dxa"/>
            <w:gridSpan w:val="2"/>
            <w:hideMark/>
          </w:tcPr>
          <w:p w:rsidR="00F43D98" w:rsidRPr="00206BE3" w:rsidRDefault="00F43D98" w:rsidP="00897476">
            <w:pPr>
              <w:jc w:val="center"/>
              <w:rPr>
                <w:rFonts w:ascii="Times New Roman" w:eastAsia="Times New Roman" w:hAnsi="Times New Roman" w:cs="Times New Roman"/>
                <w:lang w:eastAsia="en-GB"/>
              </w:rPr>
            </w:pPr>
          </w:p>
        </w:tc>
        <w:tc>
          <w:tcPr>
            <w:tcW w:w="3092" w:type="dxa"/>
          </w:tcPr>
          <w:p w:rsidR="00F43D98" w:rsidRPr="00206BE3" w:rsidRDefault="00F43D98" w:rsidP="00897476">
            <w:pPr>
              <w:jc w:val="cente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bCs/>
                <w:lang w:eastAsia="en-GB"/>
              </w:rPr>
              <w:t>Интерфейси</w:t>
            </w:r>
          </w:p>
        </w:tc>
        <w:tc>
          <w:tcPr>
            <w:tcW w:w="3104" w:type="dxa"/>
            <w:hideMark/>
          </w:tcPr>
          <w:p w:rsidR="00F43D98" w:rsidRPr="00206BE3" w:rsidRDefault="00F43D98" w:rsidP="00897476">
            <w:pPr>
              <w:widowControl/>
              <w:numPr>
                <w:ilvl w:val="0"/>
                <w:numId w:val="35"/>
              </w:numPr>
              <w:ind w:left="0"/>
              <w:rPr>
                <w:rFonts w:ascii="Times New Roman" w:eastAsia="Times New Roman" w:hAnsi="Times New Roman" w:cs="Times New Roman"/>
                <w:color w:val="333333"/>
                <w:lang w:eastAsia="en-GB"/>
              </w:rPr>
            </w:pPr>
            <w:r w:rsidRPr="00206BE3">
              <w:rPr>
                <w:rFonts w:ascii="Times New Roman" w:eastAsia="Times New Roman" w:hAnsi="Times New Roman" w:cs="Times New Roman"/>
                <w:lang w:eastAsia="en-GB"/>
              </w:rPr>
              <w:t xml:space="preserve">VGA, HDMI, DisplayPort, </w:t>
            </w:r>
          </w:p>
          <w:p w:rsidR="00F43D98" w:rsidRPr="00206BE3" w:rsidRDefault="00F43D98" w:rsidP="00897476">
            <w:pPr>
              <w:widowControl/>
              <w:numPr>
                <w:ilvl w:val="0"/>
                <w:numId w:val="35"/>
              </w:numPr>
              <w:ind w:left="0"/>
              <w:rPr>
                <w:rFonts w:ascii="Times New Roman" w:eastAsia="Times New Roman" w:hAnsi="Times New Roman" w:cs="Times New Roman"/>
                <w:lang w:eastAsia="en-GB"/>
              </w:rPr>
            </w:pPr>
            <w:r w:rsidRPr="00206BE3">
              <w:rPr>
                <w:rFonts w:ascii="Times New Roman" w:eastAsia="Times New Roman" w:hAnsi="Times New Roman" w:cs="Times New Roman"/>
                <w:color w:val="333333"/>
                <w:lang w:eastAsia="en-GB"/>
              </w:rPr>
              <w:t>2 x USB 2.0, 2 x USB 3.0, 1 x USB 3.0 Upstream</w:t>
            </w:r>
            <w:r w:rsidRPr="00206BE3">
              <w:rPr>
                <w:rFonts w:ascii="Times New Roman" w:eastAsia="Times New Roman" w:hAnsi="Times New Roman" w:cs="Times New Roman"/>
                <w:lang w:eastAsia="en-GB"/>
              </w:rPr>
              <w:t xml:space="preserve">   </w:t>
            </w:r>
          </w:p>
        </w:tc>
        <w:tc>
          <w:tcPr>
            <w:tcW w:w="3092" w:type="dxa"/>
          </w:tcPr>
          <w:p w:rsidR="00F43D98" w:rsidRPr="00206BE3" w:rsidRDefault="00F43D98" w:rsidP="00897476">
            <w:pPr>
              <w:widowControl/>
              <w:numPr>
                <w:ilvl w:val="0"/>
                <w:numId w:val="35"/>
              </w:numPr>
              <w:ind w:left="0"/>
              <w:rPr>
                <w:rFonts w:ascii="Times New Roman" w:eastAsia="Times New Roman" w:hAnsi="Times New Roman" w:cs="Times New Roman"/>
                <w:lang w:eastAsia="en-GB"/>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bCs/>
                <w:lang w:eastAsia="en-GB"/>
              </w:rPr>
              <w:t>Ергономичност</w:t>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Swivelling, Развъртане 45 - 45°, </w:t>
            </w:r>
          </w:p>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Ъгъл на наклон -5 - 21°, Регулировка на височината, Pivot angle 0 - 90°</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Съвместими стандарти за монитор</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EPEAT Gold, Energy Star 6.0, TCO, RoHS</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Включени кабели</w:t>
            </w:r>
          </w:p>
        </w:tc>
        <w:tc>
          <w:tcPr>
            <w:tcW w:w="3104" w:type="dxa"/>
            <w:hideMark/>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 xml:space="preserve">Захранващ кабел, USB кабел, VGA кабел, </w:t>
            </w:r>
            <w:r w:rsidRPr="00206BE3">
              <w:rPr>
                <w:rFonts w:ascii="Times New Roman" w:eastAsia="Times New Roman" w:hAnsi="Times New Roman" w:cs="Times New Roman"/>
                <w:lang w:eastAsia="en-GB"/>
              </w:rPr>
              <w:lastRenderedPageBreak/>
              <w:t xml:space="preserve">DisplayPort кабел </w:t>
            </w:r>
          </w:p>
        </w:tc>
        <w:tc>
          <w:tcPr>
            <w:tcW w:w="3092" w:type="dxa"/>
          </w:tcPr>
          <w:p w:rsidR="00F43D98" w:rsidRPr="00206BE3" w:rsidRDefault="00F43D98" w:rsidP="00897476">
            <w:pPr>
              <w:rPr>
                <w:rFonts w:ascii="Times New Roman" w:eastAsia="Times New Roman" w:hAnsi="Times New Roman" w:cs="Times New Roman"/>
                <w:lang w:eastAsia="en-GB"/>
              </w:rPr>
            </w:pPr>
          </w:p>
        </w:tc>
      </w:tr>
      <w:tr w:rsidR="00F43D98" w:rsidRPr="00206BE3" w:rsidTr="00897476">
        <w:tc>
          <w:tcPr>
            <w:tcW w:w="2820"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Гаранция</w:t>
            </w:r>
          </w:p>
        </w:tc>
        <w:tc>
          <w:tcPr>
            <w:tcW w:w="3104" w:type="dxa"/>
          </w:tcPr>
          <w:p w:rsidR="00F43D98" w:rsidRPr="00206BE3" w:rsidRDefault="00F43D98" w:rsidP="00897476">
            <w:pPr>
              <w:rPr>
                <w:rFonts w:ascii="Times New Roman" w:eastAsia="Times New Roman" w:hAnsi="Times New Roman" w:cs="Times New Roman"/>
                <w:lang w:eastAsia="en-GB"/>
              </w:rPr>
            </w:pPr>
            <w:r w:rsidRPr="00206BE3">
              <w:rPr>
                <w:rFonts w:ascii="Times New Roman" w:eastAsia="Times New Roman" w:hAnsi="Times New Roman" w:cs="Times New Roman"/>
                <w:lang w:eastAsia="en-GB"/>
              </w:rPr>
              <w:t>3 години</w:t>
            </w:r>
          </w:p>
        </w:tc>
        <w:tc>
          <w:tcPr>
            <w:tcW w:w="3092" w:type="dxa"/>
          </w:tcPr>
          <w:p w:rsidR="00F43D98" w:rsidRPr="00206BE3" w:rsidRDefault="00F43D98" w:rsidP="00897476">
            <w:pPr>
              <w:rPr>
                <w:rFonts w:ascii="Times New Roman" w:eastAsia="Times New Roman" w:hAnsi="Times New Roman" w:cs="Times New Roman"/>
                <w:lang w:eastAsia="en-GB"/>
              </w:rPr>
            </w:pPr>
          </w:p>
        </w:tc>
      </w:tr>
    </w:tbl>
    <w:p w:rsidR="00F43D98" w:rsidRPr="00206BE3" w:rsidRDefault="00F43D98" w:rsidP="00F43D98">
      <w:pPr>
        <w:rPr>
          <w:rFonts w:ascii="Times New Roman" w:eastAsia="Times New Roman" w:hAnsi="Times New Roman" w:cs="Times New Roman"/>
        </w:rPr>
      </w:pPr>
    </w:p>
    <w:p w:rsidR="00F43D98" w:rsidRPr="00206BE3" w:rsidRDefault="00F43D98" w:rsidP="00F43D98">
      <w:pPr>
        <w:pStyle w:val="ListParagraph"/>
        <w:widowControl/>
        <w:numPr>
          <w:ilvl w:val="0"/>
          <w:numId w:val="40"/>
        </w:numPr>
        <w:spacing w:after="160" w:line="259" w:lineRule="auto"/>
        <w:rPr>
          <w:rFonts w:ascii="Times New Roman" w:eastAsia="Times New Roman" w:hAnsi="Times New Roman" w:cs="Times New Roman"/>
          <w:b/>
        </w:rPr>
      </w:pPr>
      <w:r w:rsidRPr="00206BE3">
        <w:rPr>
          <w:rFonts w:ascii="Times New Roman" w:hAnsi="Times New Roman" w:cs="Times New Roman"/>
          <w:b/>
        </w:rPr>
        <w:t xml:space="preserve"> Доставка на принтери и скенери и </w:t>
      </w:r>
      <w:r w:rsidRPr="00206BE3">
        <w:rPr>
          <w:rFonts w:ascii="Times New Roman" w:eastAsia="Times New Roman" w:hAnsi="Times New Roman" w:cs="Times New Roman"/>
          <w:b/>
        </w:rPr>
        <w:t>гаранционно обслужване, съгласно следните таблици:</w:t>
      </w:r>
    </w:p>
    <w:p w:rsidR="00F43D98" w:rsidRPr="00206BE3" w:rsidRDefault="00F43D98" w:rsidP="00F43D98">
      <w:pPr>
        <w:rPr>
          <w:rFonts w:ascii="Times New Roman" w:eastAsia="Times New Roman" w:hAnsi="Times New Roman" w:cs="Times New Roman"/>
          <w:b/>
        </w:rPr>
      </w:pPr>
      <w:r w:rsidRPr="00206BE3">
        <w:rPr>
          <w:rFonts w:ascii="Times New Roman" w:eastAsia="Times New Roman" w:hAnsi="Times New Roman" w:cs="Times New Roman"/>
          <w:b/>
        </w:rPr>
        <w:t>Скенери -  2 броя</w:t>
      </w:r>
    </w:p>
    <w:tbl>
      <w:tblPr>
        <w:tblStyle w:val="TableGridLight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104"/>
        <w:gridCol w:w="3092"/>
      </w:tblGrid>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Параметър</w:t>
            </w:r>
          </w:p>
        </w:tc>
        <w:tc>
          <w:tcPr>
            <w:tcW w:w="3104"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Минимални изисквания</w:t>
            </w:r>
          </w:p>
        </w:tc>
        <w:tc>
          <w:tcPr>
            <w:tcW w:w="3092" w:type="dxa"/>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Предложение на Участника</w:t>
            </w:r>
          </w:p>
        </w:tc>
      </w:tr>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Производител и марка</w:t>
            </w:r>
          </w:p>
        </w:tc>
        <w:tc>
          <w:tcPr>
            <w:tcW w:w="3104"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092" w:type="dxa"/>
          </w:tcPr>
          <w:p w:rsidR="00F43D98" w:rsidRPr="00206BE3" w:rsidRDefault="00F43D98" w:rsidP="00897476">
            <w:pPr>
              <w:rPr>
                <w:rFonts w:ascii="Times New Roman" w:hAnsi="Times New Roman" w:cs="Times New Roman"/>
                <w:b/>
                <w:bCs/>
                <w:noProof/>
              </w:rPr>
            </w:pPr>
          </w:p>
        </w:tc>
      </w:tr>
      <w:tr w:rsidR="00F43D98" w:rsidRPr="00206BE3" w:rsidTr="00897476">
        <w:trPr>
          <w:trHeight w:val="300"/>
        </w:trPr>
        <w:tc>
          <w:tcPr>
            <w:tcW w:w="2820"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Серия и модел</w:t>
            </w:r>
          </w:p>
        </w:tc>
        <w:tc>
          <w:tcPr>
            <w:tcW w:w="3104"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092" w:type="dxa"/>
          </w:tcPr>
          <w:p w:rsidR="00F43D98" w:rsidRPr="00206BE3" w:rsidRDefault="00F43D98" w:rsidP="00897476">
            <w:pPr>
              <w:rPr>
                <w:rFonts w:ascii="Times New Roman" w:hAnsi="Times New Roman" w:cs="Times New Roman"/>
                <w:b/>
                <w:bCs/>
                <w:noProof/>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0"/>
        <w:gridCol w:w="3119"/>
        <w:gridCol w:w="3067"/>
      </w:tblGrid>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Скенер, тип</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A3 flatbed scanner; </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Медия, размер</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A3, A4, A5, A6, B4, B5, B6, Letter, Legal, Executive</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Медия, g/m2</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Auto loading:35 - 128 g/m2</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Скорост на сканиране ч/б стр./мин</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40.0 ppm, 80.0 ipm</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Скорост на сканиране цветно, стр./мин</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40.0 ppm, 80.0 ipm</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bCs/>
              </w:rPr>
              <w:t>Резолюция на сканиране</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600 x 600 dpi; Output Resolution: 7200, 9600, 50-4800 dpi</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rPr>
          <w:trHeight w:val="758"/>
        </w:trPr>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Дълбочина на цвета при сканиране</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Input: 48 Bits Color, Output: 24 Bits Color</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Нива на сивото</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Input: 16 Bits Monochrome, Output: 8 Bits Monochrome</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Методи на сканиране и характристики</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Pre-defined scanning settings; Automatic area segmentation/de-skew/B/W colour detection; Auto-rotation; Text/Edge enhancement; Advanced cropping feature for Auto size; Unsharp Mask (USM); Descreening; Barcode Recognition and etc.</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Листоподаващо устройство</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да</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Двустранно сканиране</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да</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Капацитет за хартия</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200 Pages</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Максимален размер на сканираната област, mm</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297 x 432 mm (11.7" x 17")</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Мащабиране</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Да</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Файлови формати</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JPEG, TIFF, multi-TIFF, PDF, </w:t>
            </w:r>
            <w:r w:rsidRPr="00206BE3">
              <w:rPr>
                <w:rFonts w:ascii="Times New Roman" w:hAnsi="Times New Roman" w:cs="Times New Roman"/>
              </w:rPr>
              <w:lastRenderedPageBreak/>
              <w:t xml:space="preserve">PDF / batch, searchable PDF, secure PDF, Scan to PDF/A; </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Интерфейс</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USB 2.0 Type B</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Натоварване</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Reliability Daily Duty Cycle: 5000 Pages</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OCR софтуер</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Zonal OCR A &amp; B support</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Софтуер за OCR</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 Да</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Съвместими операционни системи</w:t>
            </w:r>
          </w:p>
        </w:tc>
        <w:tc>
          <w:tcPr>
            <w:tcW w:w="3119" w:type="dxa"/>
            <w:shd w:val="clear" w:color="auto" w:fill="FFFFFF"/>
            <w:tcMar>
              <w:top w:w="0" w:type="dxa"/>
              <w:left w:w="0" w:type="dxa"/>
              <w:bottom w:w="0" w:type="dxa"/>
              <w:right w:w="0" w:type="dxa"/>
            </w:tcMar>
            <w:vAlign w:val="center"/>
            <w:hideMark/>
          </w:tcPr>
          <w:p w:rsidR="00F43D98" w:rsidRPr="00206BE3" w:rsidRDefault="00F43D98" w:rsidP="00897476">
            <w:pPr>
              <w:rPr>
                <w:rFonts w:ascii="Times New Roman" w:hAnsi="Times New Roman" w:cs="Times New Roman"/>
              </w:rPr>
            </w:pPr>
            <w:r w:rsidRPr="00206BE3">
              <w:rPr>
                <w:rFonts w:ascii="Times New Roman" w:hAnsi="Times New Roman" w:cs="Times New Roman"/>
              </w:rPr>
              <w:t>Windows 7/8/Server 2003/Server 2008/Server 2008 R2/Vista/ XP/Server 2003 R2, XenApp 5.0, XenApp 6.0</w:t>
            </w:r>
          </w:p>
        </w:tc>
        <w:tc>
          <w:tcPr>
            <w:tcW w:w="3067" w:type="dxa"/>
            <w:shd w:val="clear" w:color="auto" w:fill="FFFFFF"/>
          </w:tcPr>
          <w:p w:rsidR="00F43D98" w:rsidRPr="00206BE3" w:rsidRDefault="00F43D98" w:rsidP="00897476">
            <w:pPr>
              <w:rPr>
                <w:rFonts w:ascii="Times New Roman" w:hAnsi="Times New Roman" w:cs="Times New Roman"/>
              </w:rPr>
            </w:pPr>
          </w:p>
        </w:tc>
      </w:tr>
      <w:tr w:rsidR="00F43D98" w:rsidRPr="00206BE3" w:rsidTr="00897476">
        <w:tc>
          <w:tcPr>
            <w:tcW w:w="2830" w:type="dxa"/>
            <w:shd w:val="clear" w:color="auto" w:fill="FFFFFF"/>
            <w:tcMar>
              <w:top w:w="0" w:type="dxa"/>
              <w:left w:w="0" w:type="dxa"/>
              <w:bottom w:w="0" w:type="dxa"/>
              <w:right w:w="0" w:type="dxa"/>
            </w:tcMar>
            <w:vAlign w:val="center"/>
          </w:tcPr>
          <w:p w:rsidR="00F43D98" w:rsidRPr="00206BE3" w:rsidRDefault="00F43D98" w:rsidP="00897476">
            <w:pPr>
              <w:rPr>
                <w:rFonts w:ascii="Times New Roman" w:hAnsi="Times New Roman" w:cs="Times New Roman"/>
              </w:rPr>
            </w:pPr>
            <w:r w:rsidRPr="00206BE3">
              <w:rPr>
                <w:rFonts w:ascii="Times New Roman" w:hAnsi="Times New Roman" w:cs="Times New Roman"/>
              </w:rPr>
              <w:t>Гаранционен срок</w:t>
            </w:r>
            <w:r w:rsidRPr="00206BE3">
              <w:rPr>
                <w:rFonts w:ascii="Times New Roman" w:hAnsi="Times New Roman" w:cs="Times New Roman"/>
              </w:rPr>
              <w:tab/>
            </w:r>
          </w:p>
        </w:tc>
        <w:tc>
          <w:tcPr>
            <w:tcW w:w="3119" w:type="dxa"/>
            <w:shd w:val="clear" w:color="auto" w:fill="FFFFFF"/>
            <w:tcMar>
              <w:top w:w="0" w:type="dxa"/>
              <w:left w:w="0" w:type="dxa"/>
              <w:bottom w:w="0" w:type="dxa"/>
              <w:right w:w="0" w:type="dxa"/>
            </w:tcMar>
            <w:vAlign w:val="center"/>
          </w:tcPr>
          <w:p w:rsidR="00F43D98" w:rsidRPr="00206BE3" w:rsidRDefault="00F43D98" w:rsidP="00897476">
            <w:pPr>
              <w:rPr>
                <w:rFonts w:ascii="Times New Roman" w:hAnsi="Times New Roman" w:cs="Times New Roman"/>
              </w:rPr>
            </w:pPr>
            <w:r w:rsidRPr="00206BE3">
              <w:rPr>
                <w:rFonts w:ascii="Times New Roman" w:hAnsi="Times New Roman" w:cs="Times New Roman"/>
              </w:rPr>
              <w:t>1 година</w:t>
            </w:r>
          </w:p>
        </w:tc>
        <w:tc>
          <w:tcPr>
            <w:tcW w:w="3067" w:type="dxa"/>
            <w:shd w:val="clear" w:color="auto" w:fill="FFFFFF"/>
          </w:tcPr>
          <w:p w:rsidR="00F43D98" w:rsidRPr="00206BE3" w:rsidRDefault="00F43D98" w:rsidP="00897476">
            <w:pPr>
              <w:rPr>
                <w:rFonts w:ascii="Times New Roman" w:hAnsi="Times New Roman" w:cs="Times New Roman"/>
              </w:rPr>
            </w:pPr>
          </w:p>
        </w:tc>
      </w:tr>
    </w:tbl>
    <w:p w:rsidR="00F43D98" w:rsidRPr="00206BE3" w:rsidRDefault="00F43D98" w:rsidP="00F43D98">
      <w:pPr>
        <w:rPr>
          <w:rFonts w:ascii="Times New Roman" w:eastAsia="Times New Roman" w:hAnsi="Times New Roman" w:cs="Times New Roman"/>
        </w:rPr>
      </w:pPr>
    </w:p>
    <w:p w:rsidR="00F43D98" w:rsidRPr="00206BE3" w:rsidRDefault="00F43D98" w:rsidP="00F43D98">
      <w:pPr>
        <w:rPr>
          <w:rFonts w:ascii="Times New Roman" w:eastAsia="Times New Roman" w:hAnsi="Times New Roman" w:cs="Times New Roman"/>
        </w:rPr>
      </w:pPr>
    </w:p>
    <w:p w:rsidR="00F43D98" w:rsidRPr="00206BE3" w:rsidRDefault="00F43D98" w:rsidP="00F43D98">
      <w:pPr>
        <w:rPr>
          <w:rFonts w:ascii="Times New Roman" w:eastAsia="Times New Roman" w:hAnsi="Times New Roman" w:cs="Times New Roman"/>
          <w:b/>
        </w:rPr>
      </w:pPr>
      <w:r w:rsidRPr="00206BE3">
        <w:rPr>
          <w:rFonts w:ascii="Times New Roman" w:eastAsia="Times New Roman" w:hAnsi="Times New Roman" w:cs="Times New Roman"/>
          <w:b/>
        </w:rPr>
        <w:t>Принтери -  2 броя</w:t>
      </w:r>
    </w:p>
    <w:p w:rsidR="00F43D98" w:rsidRPr="00206BE3" w:rsidRDefault="00F43D98" w:rsidP="00F43D98">
      <w:pPr>
        <w:rPr>
          <w:rFonts w:ascii="Times New Roman" w:eastAsia="Times New Roman" w:hAnsi="Times New Roman" w:cs="Times New Roman"/>
        </w:rPr>
      </w:pPr>
    </w:p>
    <w:tbl>
      <w:tblPr>
        <w:tblStyle w:val="TableGrid"/>
        <w:tblW w:w="9350" w:type="dxa"/>
        <w:tblLook w:val="04A0" w:firstRow="1" w:lastRow="0" w:firstColumn="1" w:lastColumn="0" w:noHBand="0" w:noVBand="1"/>
      </w:tblPr>
      <w:tblGrid>
        <w:gridCol w:w="2043"/>
        <w:gridCol w:w="3772"/>
        <w:gridCol w:w="3535"/>
      </w:tblGrid>
      <w:tr w:rsidR="00F43D98" w:rsidRPr="00206BE3" w:rsidTr="00897476">
        <w:trPr>
          <w:trHeight w:val="300"/>
        </w:trPr>
        <w:tc>
          <w:tcPr>
            <w:tcW w:w="2043"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Параметър</w:t>
            </w:r>
          </w:p>
        </w:tc>
        <w:tc>
          <w:tcPr>
            <w:tcW w:w="3772"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Минимални изисквания</w:t>
            </w:r>
          </w:p>
        </w:tc>
        <w:tc>
          <w:tcPr>
            <w:tcW w:w="3535" w:type="dxa"/>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Предложение на Участника</w:t>
            </w:r>
          </w:p>
        </w:tc>
      </w:tr>
      <w:tr w:rsidR="00F43D98" w:rsidRPr="00206BE3" w:rsidTr="00897476">
        <w:trPr>
          <w:trHeight w:val="300"/>
        </w:trPr>
        <w:tc>
          <w:tcPr>
            <w:tcW w:w="2043"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Производител и марка</w:t>
            </w:r>
          </w:p>
        </w:tc>
        <w:tc>
          <w:tcPr>
            <w:tcW w:w="3772"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535" w:type="dxa"/>
          </w:tcPr>
          <w:p w:rsidR="00F43D98" w:rsidRPr="00206BE3" w:rsidRDefault="00F43D98" w:rsidP="00897476">
            <w:pPr>
              <w:rPr>
                <w:rFonts w:ascii="Times New Roman" w:hAnsi="Times New Roman" w:cs="Times New Roman"/>
                <w:b/>
                <w:bCs/>
                <w:noProof/>
              </w:rPr>
            </w:pPr>
          </w:p>
        </w:tc>
      </w:tr>
      <w:tr w:rsidR="00F43D98" w:rsidRPr="00206BE3" w:rsidTr="00897476">
        <w:trPr>
          <w:trHeight w:val="300"/>
        </w:trPr>
        <w:tc>
          <w:tcPr>
            <w:tcW w:w="2043" w:type="dxa"/>
            <w:hideMark/>
          </w:tcPr>
          <w:p w:rsidR="00F43D98" w:rsidRPr="00206BE3" w:rsidRDefault="00F43D98" w:rsidP="00897476">
            <w:pPr>
              <w:rPr>
                <w:rFonts w:ascii="Times New Roman" w:hAnsi="Times New Roman" w:cs="Times New Roman"/>
                <w:b/>
                <w:bCs/>
                <w:noProof/>
              </w:rPr>
            </w:pPr>
            <w:r w:rsidRPr="00206BE3">
              <w:rPr>
                <w:rFonts w:ascii="Times New Roman" w:hAnsi="Times New Roman" w:cs="Times New Roman"/>
                <w:b/>
                <w:bCs/>
                <w:noProof/>
              </w:rPr>
              <w:t>Серия и модел</w:t>
            </w:r>
          </w:p>
        </w:tc>
        <w:tc>
          <w:tcPr>
            <w:tcW w:w="3772" w:type="dxa"/>
            <w:hideMark/>
          </w:tcPr>
          <w:p w:rsidR="00F43D98" w:rsidRPr="00206BE3" w:rsidRDefault="00F43D98" w:rsidP="00897476">
            <w:pPr>
              <w:rPr>
                <w:rFonts w:ascii="Times New Roman" w:hAnsi="Times New Roman" w:cs="Times New Roman"/>
                <w:bCs/>
                <w:noProof/>
              </w:rPr>
            </w:pPr>
            <w:r w:rsidRPr="00206BE3">
              <w:rPr>
                <w:rFonts w:ascii="Times New Roman" w:hAnsi="Times New Roman" w:cs="Times New Roman"/>
                <w:bCs/>
                <w:noProof/>
              </w:rPr>
              <w:t>Да се специфицира</w:t>
            </w:r>
          </w:p>
        </w:tc>
        <w:tc>
          <w:tcPr>
            <w:tcW w:w="3535" w:type="dxa"/>
          </w:tcPr>
          <w:p w:rsidR="00F43D98" w:rsidRPr="00206BE3" w:rsidRDefault="00F43D98" w:rsidP="00897476">
            <w:pPr>
              <w:rPr>
                <w:rFonts w:ascii="Times New Roman" w:hAnsi="Times New Roman" w:cs="Times New Roman"/>
                <w:b/>
                <w:bCs/>
                <w:noProof/>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Параметър</w:t>
            </w:r>
          </w:p>
        </w:tc>
        <w:tc>
          <w:tcPr>
            <w:tcW w:w="3772"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Минимални технически изисквания</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 xml:space="preserve">Натоварване, стр./месец </w:t>
            </w:r>
          </w:p>
        </w:tc>
        <w:tc>
          <w:tcPr>
            <w:tcW w:w="3772"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Up to 100 000 pages (A4);</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Сророст</w:t>
            </w: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38 ppm (A4); 16 spm (А4,Duplex); FCOT: As fast as 6.5 seconds</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Резолюция</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Black: 1200 Image Quality, 1200 x 1200 dpi, 2400 Image Quality, 600 x 600 dpi</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Медия, тип</w:t>
            </w:r>
          </w:p>
          <w:p w:rsidR="00F43D98" w:rsidRPr="00206BE3" w:rsidRDefault="00F43D98" w:rsidP="00897476">
            <w:pPr>
              <w:rPr>
                <w:rFonts w:ascii="Times New Roman" w:hAnsi="Times New Roman" w:cs="Times New Roman"/>
              </w:rPr>
            </w:pPr>
          </w:p>
        </w:tc>
        <w:tc>
          <w:tcPr>
            <w:tcW w:w="377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75"/>
            </w:tblGrid>
            <w:tr w:rsidR="00F43D98" w:rsidRPr="00206BE3" w:rsidTr="00897476">
              <w:trPr>
                <w:tblCellSpacing w:w="15" w:type="dxa"/>
              </w:trPr>
              <w:tc>
                <w:tcPr>
                  <w:tcW w:w="0" w:type="auto"/>
                  <w:vAlign w:val="center"/>
                  <w:hideMark/>
                </w:tcPr>
                <w:p w:rsidR="00F43D98" w:rsidRPr="00206BE3" w:rsidRDefault="00F43D98" w:rsidP="00897476">
                  <w:pPr>
                    <w:rPr>
                      <w:rFonts w:ascii="Times New Roman" w:eastAsia="Times New Roman" w:hAnsi="Times New Roman" w:cs="Times New Roman"/>
                      <w:lang w:val="en-US"/>
                    </w:rPr>
                  </w:pPr>
                </w:p>
              </w:tc>
              <w:tc>
                <w:tcPr>
                  <w:tcW w:w="0" w:type="auto"/>
                  <w:vAlign w:val="center"/>
                  <w:hideMark/>
                </w:tcPr>
                <w:p w:rsidR="00F43D98" w:rsidRPr="00206BE3" w:rsidRDefault="00F43D98" w:rsidP="00897476">
                  <w:pPr>
                    <w:rPr>
                      <w:rFonts w:ascii="Times New Roman" w:eastAsia="Times New Roman" w:hAnsi="Times New Roman" w:cs="Times New Roman"/>
                      <w:lang w:val="en-US"/>
                    </w:rPr>
                  </w:pPr>
                  <w:r w:rsidRPr="00206BE3">
                    <w:rPr>
                      <w:rFonts w:ascii="Times New Roman" w:eastAsia="Times New Roman" w:hAnsi="Times New Roman" w:cs="Times New Roman"/>
                      <w:lang w:val="en-US"/>
                    </w:rPr>
                    <w:t>Card Stock, Envelopes, Paper Labels, Plain Paper, Transparencies</w:t>
                  </w:r>
                </w:p>
              </w:tc>
            </w:tr>
          </w:tbl>
          <w:p w:rsidR="00F43D98" w:rsidRPr="00206BE3" w:rsidRDefault="00F43D98" w:rsidP="00897476">
            <w:pPr>
              <w:rPr>
                <w:rFonts w:ascii="Times New Roman" w:hAnsi="Times New Roman" w:cs="Times New Roman"/>
              </w:rPr>
            </w:pPr>
          </w:p>
        </w:tc>
        <w:tc>
          <w:tcPr>
            <w:tcW w:w="3535" w:type="dxa"/>
          </w:tcPr>
          <w:p w:rsidR="00F43D98" w:rsidRPr="00206BE3" w:rsidRDefault="00F43D98" w:rsidP="00897476">
            <w:pPr>
              <w:rPr>
                <w:rFonts w:ascii="Times New Roman" w:eastAsia="Times New Roman" w:hAnsi="Times New Roman" w:cs="Times New Roman"/>
                <w:lang w:val="en-US"/>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Медия, размер</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10 Envelope, 7 3/4 Envelope, 9 Envelope, A4, A5, DL Envelope, Executive, Folio, JIS-B5, Legal, Letter, Statement, Universal, Oficio, A6</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Медия, g/m2</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Standard Tray: 60 - 90 g/m2; Multipurpose Feeder: 60 to 163 g/m2</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Капацитет за хартия- Входяща тава</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250-Sheet Input, 50-Sheet Multipurpose Feeder - Standard: 300 pages / Maximum: 850 pages</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lastRenderedPageBreak/>
              <w:t>Капацитет за хартия - Изходяща тава</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150-Sheet Output Bin</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Двустранен печат</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Auto-duplex printing</w:t>
            </w:r>
          </w:p>
          <w:p w:rsidR="00F43D98" w:rsidRPr="00206BE3" w:rsidRDefault="00F43D98" w:rsidP="00897476">
            <w:pPr>
              <w:rPr>
                <w:rFonts w:ascii="Times New Roman" w:hAnsi="Times New Roman" w:cs="Times New Roman"/>
              </w:rPr>
            </w:pP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Памет, MB</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Standard: 256 MB DRAM</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Интерфейс</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Centronics IEEE 1284 Bidirectional Parallel, USB 2.0 Specification Hi-Speed Certified (Type B)</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Мрежа</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Gigabit Ethernet (10/100/1000)</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Консумативи</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2500 pages Black Cartridge, 8500 pages Ultra-High Capacity Black Cassette</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206BE3"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Съвместими операционни системи</w:t>
            </w:r>
          </w:p>
          <w:p w:rsidR="00F43D98" w:rsidRPr="00206BE3" w:rsidRDefault="00F43D98" w:rsidP="00897476">
            <w:pPr>
              <w:rPr>
                <w:rFonts w:ascii="Times New Roman" w:hAnsi="Times New Roman" w:cs="Times New Roman"/>
              </w:rPr>
            </w:pPr>
          </w:p>
        </w:tc>
        <w:tc>
          <w:tcPr>
            <w:tcW w:w="3772" w:type="dxa"/>
          </w:tcPr>
          <w:p w:rsidR="00F43D98" w:rsidRPr="00206BE3" w:rsidRDefault="00F43D98" w:rsidP="00897476">
            <w:pPr>
              <w:rPr>
                <w:rFonts w:ascii="Times New Roman" w:hAnsi="Times New Roman" w:cs="Times New Roman"/>
                <w:lang w:val="en-US"/>
              </w:rPr>
            </w:pPr>
            <w:r w:rsidRPr="00206BE3">
              <w:rPr>
                <w:rFonts w:ascii="Times New Roman" w:hAnsi="Times New Roman" w:cs="Times New Roman"/>
              </w:rPr>
              <w:t>Windows, Mac OS X, Novell Netware, Linux, UNIX, Citrix</w:t>
            </w:r>
            <w:r w:rsidRPr="00206BE3">
              <w:rPr>
                <w:rFonts w:ascii="Times New Roman" w:hAnsi="Times New Roman" w:cs="Times New Roman"/>
                <w:lang w:val="en-US"/>
              </w:rPr>
              <w:t xml:space="preserve"> </w:t>
            </w:r>
          </w:p>
        </w:tc>
        <w:tc>
          <w:tcPr>
            <w:tcW w:w="3535" w:type="dxa"/>
          </w:tcPr>
          <w:p w:rsidR="00F43D98" w:rsidRPr="00206BE3" w:rsidRDefault="00F43D98" w:rsidP="00897476">
            <w:pPr>
              <w:rPr>
                <w:rFonts w:ascii="Times New Roman" w:hAnsi="Times New Roman" w:cs="Times New Roman"/>
              </w:rPr>
            </w:pPr>
          </w:p>
        </w:tc>
      </w:tr>
      <w:tr w:rsidR="00F43D98" w:rsidRPr="00817A89" w:rsidTr="00897476">
        <w:tc>
          <w:tcPr>
            <w:tcW w:w="2043" w:type="dxa"/>
          </w:tcPr>
          <w:p w:rsidR="00F43D98" w:rsidRPr="00206BE3" w:rsidRDefault="00F43D98" w:rsidP="00897476">
            <w:pPr>
              <w:rPr>
                <w:rFonts w:ascii="Times New Roman" w:hAnsi="Times New Roman" w:cs="Times New Roman"/>
              </w:rPr>
            </w:pPr>
            <w:r w:rsidRPr="00206BE3">
              <w:rPr>
                <w:rFonts w:ascii="Times New Roman" w:hAnsi="Times New Roman" w:cs="Times New Roman"/>
              </w:rPr>
              <w:t>Гаранция</w:t>
            </w:r>
          </w:p>
        </w:tc>
        <w:tc>
          <w:tcPr>
            <w:tcW w:w="3772" w:type="dxa"/>
          </w:tcPr>
          <w:p w:rsidR="00F43D98" w:rsidRPr="00F961DF" w:rsidRDefault="00F43D98" w:rsidP="00897476">
            <w:pPr>
              <w:rPr>
                <w:rFonts w:ascii="Times New Roman" w:hAnsi="Times New Roman" w:cs="Times New Roman"/>
              </w:rPr>
            </w:pPr>
            <w:r w:rsidRPr="00206BE3">
              <w:rPr>
                <w:rFonts w:ascii="Times New Roman" w:hAnsi="Times New Roman" w:cs="Times New Roman"/>
              </w:rPr>
              <w:t>12 месеца</w:t>
            </w:r>
          </w:p>
        </w:tc>
        <w:tc>
          <w:tcPr>
            <w:tcW w:w="3535" w:type="dxa"/>
          </w:tcPr>
          <w:p w:rsidR="00F43D98" w:rsidRPr="00F961DF" w:rsidRDefault="00F43D98" w:rsidP="00897476">
            <w:pPr>
              <w:rPr>
                <w:rFonts w:ascii="Times New Roman" w:hAnsi="Times New Roman" w:cs="Times New Roman"/>
              </w:rPr>
            </w:pPr>
          </w:p>
        </w:tc>
      </w:tr>
    </w:tbl>
    <w:p w:rsidR="00F43D98" w:rsidRPr="00817A89" w:rsidRDefault="00F43D98" w:rsidP="00F43D98">
      <w:pPr>
        <w:rPr>
          <w:rFonts w:ascii="Times New Roman" w:eastAsia="Times New Roman" w:hAnsi="Times New Roman" w:cs="Times New Roman"/>
        </w:rPr>
      </w:pPr>
    </w:p>
    <w:p w:rsidR="00F43D98" w:rsidRPr="00817A89" w:rsidRDefault="00F43D98" w:rsidP="00F43D98">
      <w:pPr>
        <w:rPr>
          <w:rFonts w:ascii="Times New Roman" w:hAnsi="Times New Roman" w:cs="Times New Roman"/>
        </w:rPr>
      </w:pPr>
    </w:p>
    <w:p w:rsidR="00F43D98" w:rsidRPr="00615461" w:rsidRDefault="00F43D98" w:rsidP="00F43D98">
      <w:pPr>
        <w:pStyle w:val="Default"/>
        <w:rPr>
          <w:color w:val="auto"/>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Pr="00B30293" w:rsidRDefault="00F43D98" w:rsidP="00F43D98">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Pr="006957A4" w:rsidRDefault="00F43D98" w:rsidP="00F43D98">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F43D98" w:rsidRPr="006957A4" w:rsidRDefault="00F43D98" w:rsidP="00F43D98">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p>
    <w:p w:rsidR="00F43D98" w:rsidRPr="006957A4" w:rsidRDefault="00F43D98" w:rsidP="00F43D98">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F43D98" w:rsidRPr="00C72DF2" w:rsidRDefault="00F43D98" w:rsidP="00F43D98">
      <w:pPr>
        <w:overflowPunct w:val="0"/>
        <w:autoSpaceDE w:val="0"/>
        <w:autoSpaceDN w:val="0"/>
        <w:adjustRightInd w:val="0"/>
        <w:jc w:val="center"/>
        <w:textAlignment w:val="baseline"/>
        <w:rPr>
          <w:rFonts w:ascii="Times New Roman" w:hAnsi="Times New Roman" w:cs="Times New Roman"/>
          <w:b/>
          <w:bCs/>
          <w:sz w:val="28"/>
          <w:szCs w:val="28"/>
        </w:rPr>
      </w:pPr>
      <w:r w:rsidRPr="00582EB0">
        <w:rPr>
          <w:rFonts w:ascii="Times New Roman" w:eastAsia="Times New Roman" w:hAnsi="Times New Roman" w:cs="Times New Roman"/>
          <w:sz w:val="28"/>
          <w:szCs w:val="28"/>
        </w:rPr>
        <w:t xml:space="preserve"> </w:t>
      </w:r>
      <w:r w:rsidRPr="00C72DF2">
        <w:rPr>
          <w:rFonts w:ascii="Times New Roman" w:hAnsi="Times New Roman" w:cs="Times New Roman"/>
          <w:b/>
          <w:bCs/>
          <w:sz w:val="28"/>
          <w:szCs w:val="28"/>
        </w:rPr>
        <w:t xml:space="preserve">„Доставка на компютърна техника за </w:t>
      </w:r>
    </w:p>
    <w:p w:rsidR="00F43D98" w:rsidRPr="00206BE3" w:rsidRDefault="00F43D98" w:rsidP="00F43D98">
      <w:pPr>
        <w:overflowPunct w:val="0"/>
        <w:autoSpaceDE w:val="0"/>
        <w:autoSpaceDN w:val="0"/>
        <w:adjustRightInd w:val="0"/>
        <w:jc w:val="center"/>
        <w:textAlignment w:val="baseline"/>
        <w:rPr>
          <w:rFonts w:ascii="Times New Roman" w:hAnsi="Times New Roman" w:cs="Times New Roman"/>
          <w:b/>
          <w:i/>
          <w:sz w:val="28"/>
          <w:szCs w:val="28"/>
        </w:rPr>
      </w:pPr>
      <w:r w:rsidRPr="00C72DF2">
        <w:rPr>
          <w:rFonts w:ascii="Times New Roman" w:hAnsi="Times New Roman" w:cs="Times New Roman"/>
          <w:b/>
          <w:bCs/>
          <w:sz w:val="28"/>
          <w:szCs w:val="28"/>
        </w:rPr>
        <w:t>нуждите на БТА и гаранционно обслужване”</w:t>
      </w:r>
    </w:p>
    <w:p w:rsidR="00F43D98" w:rsidRPr="00206BE3" w:rsidRDefault="00F43D98" w:rsidP="00F43D98">
      <w:pPr>
        <w:overflowPunct w:val="0"/>
        <w:autoSpaceDE w:val="0"/>
        <w:autoSpaceDN w:val="0"/>
        <w:adjustRightInd w:val="0"/>
        <w:jc w:val="center"/>
        <w:textAlignment w:val="baseline"/>
        <w:rPr>
          <w:rFonts w:ascii="Times New Roman" w:eastAsia="Calibri" w:hAnsi="Times New Roman" w:cs="Times New Roman"/>
          <w:sz w:val="28"/>
          <w:szCs w:val="28"/>
        </w:rPr>
      </w:pPr>
    </w:p>
    <w:p w:rsidR="00F43D98" w:rsidRPr="006957A4" w:rsidRDefault="00F43D98" w:rsidP="00F43D98">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F43D98" w:rsidRPr="006957A4" w:rsidRDefault="00F43D98" w:rsidP="00F43D98">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F43D98" w:rsidRPr="006957A4" w:rsidRDefault="00F43D98" w:rsidP="00F43D98">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F43D98" w:rsidRPr="006957A4" w:rsidRDefault="00F43D98" w:rsidP="00F43D98">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F43D98" w:rsidRPr="006957A4" w:rsidRDefault="00F43D98" w:rsidP="00F43D98">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F43D98" w:rsidRPr="006957A4" w:rsidRDefault="00F43D98" w:rsidP="00F43D98">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F43D98" w:rsidRPr="006957A4" w:rsidRDefault="00F43D98" w:rsidP="00F43D98">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F43D98" w:rsidRPr="006957A4" w:rsidRDefault="00F43D98" w:rsidP="00F43D98">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F43D98" w:rsidRDefault="00F43D98" w:rsidP="00F43D98">
      <w:pPr>
        <w:overflowPunct w:val="0"/>
        <w:autoSpaceDE w:val="0"/>
        <w:autoSpaceDN w:val="0"/>
        <w:adjustRightInd w:val="0"/>
        <w:ind w:firstLine="708"/>
        <w:jc w:val="both"/>
        <w:textAlignment w:val="baseline"/>
        <w:rPr>
          <w:rFonts w:ascii="Times New Roman" w:hAnsi="Times New Roman" w:cs="Times New Roman"/>
        </w:rPr>
      </w:pPr>
      <w:r w:rsidRPr="006957A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Pr>
          <w:rFonts w:ascii="Times New Roman" w:eastAsia="Times New Roman" w:hAnsi="Times New Roman" w:cs="Times New Roman"/>
        </w:rPr>
        <w:t xml:space="preserve">: </w:t>
      </w:r>
      <w:r w:rsidRPr="00582EB0">
        <w:rPr>
          <w:rFonts w:ascii="Times New Roman" w:hAnsi="Times New Roman" w:cs="Times New Roman"/>
          <w:b/>
          <w:bCs/>
        </w:rPr>
        <w:t>„Доставка на компютърна техника за нуждите на БТА и гаранционно обслужване”</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w:t>
      </w:r>
      <w:r>
        <w:rPr>
          <w:rFonts w:ascii="Times New Roman" w:hAnsi="Times New Roman" w:cs="Times New Roman"/>
        </w:rPr>
        <w:t>следния продукт с единична цена съгласно следната таблица.</w:t>
      </w:r>
    </w:p>
    <w:p w:rsidR="00F43D98" w:rsidRDefault="00F43D98" w:rsidP="00F43D98">
      <w:pPr>
        <w:overflowPunct w:val="0"/>
        <w:autoSpaceDE w:val="0"/>
        <w:autoSpaceDN w:val="0"/>
        <w:adjustRightInd w:val="0"/>
        <w:jc w:val="both"/>
        <w:textAlignment w:val="baseline"/>
        <w:rPr>
          <w:rFonts w:ascii="Times New Roman" w:eastAsia="Times New Roman" w:hAnsi="Times New Roman" w:cs="Times New Roman"/>
        </w:rPr>
      </w:pPr>
      <w:r w:rsidRPr="006957A4">
        <w:rPr>
          <w:rFonts w:ascii="Times New Roman" w:eastAsia="Times New Roman" w:hAnsi="Times New Roman" w:cs="Times New Roman"/>
        </w:rPr>
        <w:t>:</w:t>
      </w:r>
    </w:p>
    <w:p w:rsidR="00F43D98" w:rsidRPr="00817A89" w:rsidRDefault="00F43D98" w:rsidP="00F43D98">
      <w:pPr>
        <w:overflowPunct w:val="0"/>
        <w:autoSpaceDE w:val="0"/>
        <w:autoSpaceDN w:val="0"/>
        <w:adjustRightInd w:val="0"/>
        <w:spacing w:line="360" w:lineRule="auto"/>
        <w:jc w:val="center"/>
        <w:textAlignment w:val="baseline"/>
        <w:rPr>
          <w:rFonts w:ascii="Times New Roman" w:hAnsi="Times New Roman" w:cs="Times New Roman"/>
          <w:bCs/>
        </w:rPr>
      </w:pPr>
      <w:r w:rsidRPr="00817A89">
        <w:rPr>
          <w:rFonts w:ascii="Times New Roman" w:hAnsi="Times New Roman" w:cs="Times New Roman"/>
          <w:b/>
          <w:bCs/>
        </w:rPr>
        <w:t>ЦЕНОВО ПРЕДЛОЖЕНИЕ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992"/>
        <w:gridCol w:w="1985"/>
        <w:gridCol w:w="1843"/>
      </w:tblGrid>
      <w:tr w:rsidR="00F43D98" w:rsidRPr="00206BE3" w:rsidTr="00897476">
        <w:trPr>
          <w:trHeight w:val="299"/>
        </w:trPr>
        <w:tc>
          <w:tcPr>
            <w:tcW w:w="4707" w:type="dxa"/>
          </w:tcPr>
          <w:p w:rsidR="00F43D98" w:rsidRPr="00206BE3" w:rsidRDefault="00F43D98" w:rsidP="00897476">
            <w:pPr>
              <w:jc w:val="center"/>
              <w:rPr>
                <w:rFonts w:ascii="Times New Roman" w:hAnsi="Times New Roman" w:cs="Times New Roman"/>
                <w:b/>
              </w:rPr>
            </w:pPr>
            <w:r w:rsidRPr="00206BE3">
              <w:rPr>
                <w:rFonts w:ascii="Times New Roman" w:hAnsi="Times New Roman" w:cs="Times New Roman"/>
                <w:b/>
              </w:rPr>
              <w:t>Предлаган продукт</w:t>
            </w:r>
          </w:p>
        </w:tc>
        <w:tc>
          <w:tcPr>
            <w:tcW w:w="992" w:type="dxa"/>
          </w:tcPr>
          <w:p w:rsidR="00F43D98" w:rsidRPr="00206BE3" w:rsidRDefault="00F43D98" w:rsidP="00897476">
            <w:pPr>
              <w:jc w:val="center"/>
              <w:rPr>
                <w:rFonts w:ascii="Times New Roman" w:hAnsi="Times New Roman" w:cs="Times New Roman"/>
                <w:b/>
              </w:rPr>
            </w:pPr>
            <w:r w:rsidRPr="00206BE3">
              <w:rPr>
                <w:rFonts w:ascii="Times New Roman" w:hAnsi="Times New Roman" w:cs="Times New Roman"/>
                <w:b/>
              </w:rPr>
              <w:t>Брой</w:t>
            </w:r>
          </w:p>
        </w:tc>
        <w:tc>
          <w:tcPr>
            <w:tcW w:w="1985" w:type="dxa"/>
          </w:tcPr>
          <w:p w:rsidR="00F43D98" w:rsidRPr="00206BE3" w:rsidRDefault="00F43D98" w:rsidP="00897476">
            <w:pPr>
              <w:jc w:val="center"/>
              <w:rPr>
                <w:rFonts w:ascii="Times New Roman" w:hAnsi="Times New Roman" w:cs="Times New Roman"/>
                <w:b/>
              </w:rPr>
            </w:pPr>
            <w:r w:rsidRPr="00206BE3">
              <w:rPr>
                <w:rFonts w:ascii="Times New Roman" w:hAnsi="Times New Roman" w:cs="Times New Roman"/>
                <w:b/>
              </w:rPr>
              <w:t>Единична цена в лева без ДДС</w:t>
            </w:r>
          </w:p>
        </w:tc>
        <w:tc>
          <w:tcPr>
            <w:tcW w:w="1843" w:type="dxa"/>
          </w:tcPr>
          <w:p w:rsidR="00F43D98" w:rsidRPr="00206BE3" w:rsidRDefault="00F43D98" w:rsidP="00897476">
            <w:pPr>
              <w:jc w:val="center"/>
              <w:rPr>
                <w:rFonts w:ascii="Times New Roman" w:hAnsi="Times New Roman" w:cs="Times New Roman"/>
                <w:b/>
              </w:rPr>
            </w:pPr>
            <w:r w:rsidRPr="00206BE3">
              <w:rPr>
                <w:rFonts w:ascii="Times New Roman" w:hAnsi="Times New Roman" w:cs="Times New Roman"/>
                <w:b/>
              </w:rPr>
              <w:t>Обща цена в лева без ДДС</w:t>
            </w: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t>Сървър тип 1</w:t>
            </w:r>
          </w:p>
        </w:tc>
        <w:tc>
          <w:tcPr>
            <w:tcW w:w="992" w:type="dxa"/>
          </w:tcPr>
          <w:p w:rsidR="00F43D98" w:rsidRPr="00206BE3" w:rsidRDefault="00F43D98" w:rsidP="00897476">
            <w:pPr>
              <w:rPr>
                <w:b/>
              </w:rPr>
            </w:pPr>
            <w:r w:rsidRPr="00206BE3">
              <w:rPr>
                <w:b/>
              </w:rPr>
              <w:t>1</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lastRenderedPageBreak/>
              <w:t>Сървър тип 2</w:t>
            </w:r>
          </w:p>
        </w:tc>
        <w:tc>
          <w:tcPr>
            <w:tcW w:w="992" w:type="dxa"/>
          </w:tcPr>
          <w:p w:rsidR="00F43D98" w:rsidRPr="00206BE3" w:rsidRDefault="00F43D98" w:rsidP="00897476">
            <w:pPr>
              <w:rPr>
                <w:b/>
              </w:rPr>
            </w:pPr>
            <w:r w:rsidRPr="00206BE3">
              <w:rPr>
                <w:b/>
              </w:rPr>
              <w:t>1</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t xml:space="preserve">Лаптопи </w:t>
            </w:r>
          </w:p>
        </w:tc>
        <w:tc>
          <w:tcPr>
            <w:tcW w:w="992" w:type="dxa"/>
          </w:tcPr>
          <w:p w:rsidR="00F43D98" w:rsidRPr="00206BE3" w:rsidRDefault="00F43D98" w:rsidP="00897476">
            <w:pPr>
              <w:rPr>
                <w:b/>
              </w:rPr>
            </w:pPr>
            <w:r w:rsidRPr="00206BE3">
              <w:rPr>
                <w:b/>
              </w:rPr>
              <w:t>20</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t xml:space="preserve">Монитори </w:t>
            </w:r>
          </w:p>
        </w:tc>
        <w:tc>
          <w:tcPr>
            <w:tcW w:w="992" w:type="dxa"/>
          </w:tcPr>
          <w:p w:rsidR="00F43D98" w:rsidRPr="00206BE3" w:rsidRDefault="00F43D98" w:rsidP="00897476">
            <w:pPr>
              <w:rPr>
                <w:b/>
              </w:rPr>
            </w:pPr>
            <w:r w:rsidRPr="00206BE3">
              <w:rPr>
                <w:b/>
              </w:rPr>
              <w:t>20</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t>Скенери</w:t>
            </w:r>
          </w:p>
        </w:tc>
        <w:tc>
          <w:tcPr>
            <w:tcW w:w="992" w:type="dxa"/>
          </w:tcPr>
          <w:p w:rsidR="00F43D98" w:rsidRPr="00206BE3" w:rsidRDefault="00F43D98" w:rsidP="00897476">
            <w:pPr>
              <w:rPr>
                <w:b/>
              </w:rPr>
            </w:pPr>
            <w:r w:rsidRPr="00206BE3">
              <w:rPr>
                <w:b/>
              </w:rPr>
              <w:t>2</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r w:rsidRPr="00206BE3">
              <w:rPr>
                <w:rFonts w:ascii="Times New Roman" w:hAnsi="Times New Roman" w:cs="Times New Roman"/>
                <w:b/>
              </w:rPr>
              <w:t>Принтери</w:t>
            </w:r>
          </w:p>
        </w:tc>
        <w:tc>
          <w:tcPr>
            <w:tcW w:w="992" w:type="dxa"/>
          </w:tcPr>
          <w:p w:rsidR="00F43D98" w:rsidRPr="00206BE3" w:rsidRDefault="00F43D98" w:rsidP="00897476">
            <w:pPr>
              <w:rPr>
                <w:b/>
              </w:rPr>
            </w:pPr>
            <w:r w:rsidRPr="00206BE3">
              <w:rPr>
                <w:b/>
              </w:rPr>
              <w:t>2</w:t>
            </w: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r w:rsidR="00F43D98" w:rsidRPr="00206BE3" w:rsidTr="00897476">
        <w:trPr>
          <w:trHeight w:val="310"/>
        </w:trPr>
        <w:tc>
          <w:tcPr>
            <w:tcW w:w="4707" w:type="dxa"/>
          </w:tcPr>
          <w:p w:rsidR="00F43D98" w:rsidRPr="00206BE3" w:rsidRDefault="00F43D98" w:rsidP="00897476">
            <w:pPr>
              <w:autoSpaceDE w:val="0"/>
              <w:autoSpaceDN w:val="0"/>
              <w:adjustRightInd w:val="0"/>
              <w:ind w:left="720"/>
              <w:rPr>
                <w:rFonts w:ascii="Times New Roman" w:hAnsi="Times New Roman" w:cs="Times New Roman"/>
                <w:b/>
              </w:rPr>
            </w:pPr>
          </w:p>
        </w:tc>
        <w:tc>
          <w:tcPr>
            <w:tcW w:w="992" w:type="dxa"/>
          </w:tcPr>
          <w:p w:rsidR="00F43D98" w:rsidRPr="00206BE3" w:rsidRDefault="00F43D98" w:rsidP="00897476">
            <w:pPr>
              <w:rPr>
                <w:b/>
              </w:rPr>
            </w:pPr>
          </w:p>
        </w:tc>
        <w:tc>
          <w:tcPr>
            <w:tcW w:w="1985" w:type="dxa"/>
          </w:tcPr>
          <w:p w:rsidR="00F43D98" w:rsidRPr="00206BE3" w:rsidRDefault="00F43D98" w:rsidP="00897476">
            <w:pPr>
              <w:rPr>
                <w:b/>
              </w:rPr>
            </w:pPr>
          </w:p>
        </w:tc>
        <w:tc>
          <w:tcPr>
            <w:tcW w:w="1843" w:type="dxa"/>
          </w:tcPr>
          <w:p w:rsidR="00F43D98" w:rsidRPr="00206BE3" w:rsidRDefault="00F43D98" w:rsidP="00897476">
            <w:pPr>
              <w:rPr>
                <w:b/>
              </w:rPr>
            </w:pPr>
          </w:p>
        </w:tc>
      </w:tr>
    </w:tbl>
    <w:p w:rsidR="00F43D98" w:rsidRPr="00206BE3" w:rsidRDefault="00F43D98" w:rsidP="00F43D98">
      <w:pPr>
        <w:overflowPunct w:val="0"/>
        <w:autoSpaceDE w:val="0"/>
        <w:autoSpaceDN w:val="0"/>
        <w:adjustRightInd w:val="0"/>
        <w:ind w:firstLine="708"/>
        <w:jc w:val="both"/>
        <w:textAlignment w:val="baseline"/>
        <w:rPr>
          <w:rFonts w:ascii="Times New Roman" w:eastAsia="Times New Roman" w:hAnsi="Times New Roman" w:cs="Times New Roman"/>
        </w:rPr>
      </w:pPr>
    </w:p>
    <w:p w:rsidR="00F43D98" w:rsidRPr="00206BE3" w:rsidRDefault="00F43D98" w:rsidP="00F43D98">
      <w:pPr>
        <w:overflowPunct w:val="0"/>
        <w:autoSpaceDE w:val="0"/>
        <w:autoSpaceDN w:val="0"/>
        <w:adjustRightInd w:val="0"/>
        <w:ind w:firstLine="708"/>
        <w:jc w:val="both"/>
        <w:textAlignment w:val="baseline"/>
        <w:rPr>
          <w:rFonts w:ascii="Times New Roman" w:eastAsia="Times New Roman" w:hAnsi="Times New Roman" w:cs="Times New Roman"/>
        </w:rPr>
      </w:pPr>
    </w:p>
    <w:p w:rsidR="00F43D98" w:rsidRPr="00206BE3" w:rsidRDefault="00F43D98" w:rsidP="00F43D98">
      <w:pPr>
        <w:pBdr>
          <w:bottom w:val="single" w:sz="6" w:space="31" w:color="auto"/>
        </w:pBdr>
        <w:jc w:val="both"/>
        <w:rPr>
          <w:rFonts w:ascii="Times New Roman" w:hAnsi="Times New Roman" w:cs="Times New Roman"/>
        </w:rPr>
      </w:pPr>
    </w:p>
    <w:p w:rsidR="00F43D98" w:rsidRPr="00DE11E7" w:rsidRDefault="00F43D98" w:rsidP="00F43D98">
      <w:pPr>
        <w:widowControl/>
        <w:jc w:val="both"/>
        <w:rPr>
          <w:rFonts w:ascii="Times New Roman" w:eastAsia="Calibri" w:hAnsi="Times New Roman" w:cs="Times New Roman"/>
          <w:bCs/>
          <w:snapToGrid w:val="0"/>
          <w:color w:val="auto"/>
          <w:highlight w:val="yellow"/>
          <w:lang w:eastAsia="en-US" w:bidi="ar-SA"/>
        </w:rPr>
      </w:pPr>
    </w:p>
    <w:p w:rsidR="00F43D98" w:rsidRPr="00615461" w:rsidRDefault="00F43D98" w:rsidP="00F43D98">
      <w:pPr>
        <w:widowControl/>
        <w:ind w:firstLine="720"/>
        <w:jc w:val="both"/>
        <w:rPr>
          <w:rFonts w:ascii="Times New Roman" w:eastAsia="Calibri" w:hAnsi="Times New Roman" w:cs="Times New Roman"/>
          <w:bCs/>
          <w:snapToGrid w:val="0"/>
          <w:color w:val="auto"/>
          <w:lang w:eastAsia="en-US" w:bidi="ar-SA"/>
        </w:rPr>
      </w:pPr>
      <w:r w:rsidRPr="00615461">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F43D98" w:rsidRPr="00615461" w:rsidRDefault="00F43D98" w:rsidP="00F43D98">
      <w:pPr>
        <w:autoSpaceDE w:val="0"/>
        <w:autoSpaceDN w:val="0"/>
        <w:adjustRightInd w:val="0"/>
        <w:ind w:firstLine="708"/>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F43D98" w:rsidRPr="00615461" w:rsidRDefault="00F43D98" w:rsidP="00F43D98">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F43D98" w:rsidRPr="00615461" w:rsidRDefault="00F43D98" w:rsidP="00F43D98">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F43D98" w:rsidRPr="006957A4" w:rsidRDefault="00F43D98" w:rsidP="00F43D98">
      <w:pPr>
        <w:widowControl/>
        <w:spacing w:line="276" w:lineRule="auto"/>
        <w:jc w:val="both"/>
        <w:rPr>
          <w:rFonts w:ascii="Times New Roman" w:eastAsia="Calibri" w:hAnsi="Times New Roman" w:cs="Times New Roman"/>
          <w:lang w:bidi="ar-SA"/>
        </w:rPr>
      </w:pPr>
      <w:r w:rsidRPr="00615461">
        <w:rPr>
          <w:rFonts w:ascii="Times New Roman" w:eastAsia="Calibri" w:hAnsi="Times New Roman" w:cs="Times New Roman"/>
          <w:lang w:bidi="ar-SA"/>
        </w:rPr>
        <w:tab/>
      </w:r>
      <w:r w:rsidRPr="00615461">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F43D98" w:rsidRPr="006957A4" w:rsidRDefault="00F43D98" w:rsidP="00F43D98">
      <w:pPr>
        <w:widowControl/>
        <w:spacing w:line="276" w:lineRule="auto"/>
        <w:ind w:left="708"/>
        <w:jc w:val="both"/>
        <w:rPr>
          <w:rFonts w:ascii="Times New Roman" w:eastAsia="Calibri" w:hAnsi="Times New Roman" w:cs="Times New Roman"/>
          <w:lang w:bidi="ar-SA"/>
        </w:rPr>
      </w:pPr>
    </w:p>
    <w:p w:rsidR="00F43D98" w:rsidRPr="006957A4" w:rsidRDefault="00F43D98" w:rsidP="00F43D98">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w:t>
      </w:r>
      <w:r>
        <w:rPr>
          <w:rFonts w:ascii="Times New Roman" w:eastAsia="Calibri" w:hAnsi="Times New Roman" w:cs="Times New Roman"/>
          <w:lang w:bidi="ar-SA"/>
        </w:rPr>
        <w:t>7</w:t>
      </w:r>
      <w:r w:rsidRPr="006957A4">
        <w:rPr>
          <w:rFonts w:ascii="Times New Roman" w:eastAsia="Calibri" w:hAnsi="Times New Roman" w:cs="Times New Roman"/>
          <w:lang w:bidi="ar-SA"/>
        </w:rPr>
        <w:t xml:space="preserve">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F43D98" w:rsidRPr="006957A4" w:rsidRDefault="00F43D98" w:rsidP="00F43D98">
      <w:pPr>
        <w:widowControl/>
        <w:spacing w:line="276" w:lineRule="auto"/>
        <w:jc w:val="both"/>
        <w:rPr>
          <w:rFonts w:ascii="Times New Roman" w:eastAsia="Calibri" w:hAnsi="Times New Roman" w:cs="Times New Roman"/>
          <w:lang w:bidi="ar-SA"/>
        </w:rPr>
      </w:pPr>
    </w:p>
    <w:p w:rsidR="00F43D98" w:rsidRPr="006957A4" w:rsidRDefault="00F43D98" w:rsidP="00F43D98">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F43D98" w:rsidRPr="006957A4" w:rsidRDefault="00F43D98" w:rsidP="00F43D98">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F43D98" w:rsidRDefault="00F43D98" w:rsidP="00F43D98">
      <w:pPr>
        <w:pBdr>
          <w:bottom w:val="single" w:sz="6" w:space="23" w:color="auto"/>
        </w:pBdr>
        <w:jc w:val="both"/>
        <w:rPr>
          <w:rFonts w:ascii="Verdana" w:hAnsi="Verdana"/>
          <w:sz w:val="20"/>
          <w:szCs w:val="20"/>
        </w:rPr>
      </w:pPr>
    </w:p>
    <w:p w:rsidR="00F43D98" w:rsidRDefault="00F43D98" w:rsidP="00F43D98">
      <w:pPr>
        <w:pBdr>
          <w:bottom w:val="single" w:sz="6" w:space="23" w:color="auto"/>
        </w:pBdr>
        <w:jc w:val="both"/>
        <w:rPr>
          <w:rFonts w:ascii="Verdana" w:hAnsi="Verdana"/>
          <w:sz w:val="20"/>
          <w:szCs w:val="20"/>
        </w:rPr>
      </w:pPr>
    </w:p>
    <w:p w:rsidR="00F43D98" w:rsidRDefault="00F43D98" w:rsidP="00F43D98">
      <w:pPr>
        <w:pBdr>
          <w:bottom w:val="single" w:sz="6" w:space="23" w:color="auto"/>
        </w:pBdr>
        <w:jc w:val="both"/>
        <w:rPr>
          <w:rFonts w:ascii="Verdana" w:hAnsi="Verdana"/>
          <w:sz w:val="20"/>
          <w:szCs w:val="20"/>
        </w:rPr>
      </w:pPr>
    </w:p>
    <w:p w:rsidR="00F43D98" w:rsidRDefault="00F43D98" w:rsidP="00F43D98">
      <w:pPr>
        <w:pBdr>
          <w:bottom w:val="single" w:sz="6" w:space="23" w:color="auto"/>
        </w:pBdr>
        <w:jc w:val="both"/>
        <w:rPr>
          <w:rFonts w:ascii="Verdana" w:hAnsi="Verdana"/>
          <w:sz w:val="20"/>
          <w:szCs w:val="20"/>
        </w:rPr>
      </w:pPr>
    </w:p>
    <w:p w:rsidR="00F43D98" w:rsidRPr="004B482D" w:rsidRDefault="00F43D98" w:rsidP="00F43D98">
      <w:pPr>
        <w:ind w:left="7200"/>
        <w:jc w:val="both"/>
        <w:rPr>
          <w:rFonts w:asciiTheme="minorHAnsi" w:hAnsiTheme="minorHAnsi" w:cstheme="minorHAnsi"/>
          <w:b/>
          <w:i/>
          <w:color w:val="auto"/>
        </w:rPr>
      </w:pPr>
    </w:p>
    <w:p w:rsidR="00F43D98" w:rsidRPr="004B482D" w:rsidRDefault="00F43D98" w:rsidP="00F43D98">
      <w:pPr>
        <w:ind w:left="7200"/>
        <w:jc w:val="both"/>
        <w:rPr>
          <w:rFonts w:asciiTheme="minorHAnsi" w:hAnsiTheme="minorHAnsi" w:cstheme="minorHAnsi"/>
          <w:b/>
          <w:i/>
          <w:color w:val="auto"/>
        </w:rPr>
      </w:pPr>
    </w:p>
    <w:p w:rsidR="00F43D98" w:rsidRPr="004B482D" w:rsidRDefault="00F43D98" w:rsidP="00F43D98">
      <w:pPr>
        <w:jc w:val="both"/>
        <w:rPr>
          <w:rFonts w:asciiTheme="minorHAnsi" w:hAnsiTheme="minorHAnsi" w:cstheme="minorHAnsi"/>
          <w:b/>
          <w:i/>
          <w:color w:val="auto"/>
        </w:rPr>
      </w:pPr>
      <w:r w:rsidRPr="004B482D">
        <w:rPr>
          <w:rFonts w:asciiTheme="minorHAnsi" w:hAnsiTheme="minorHAnsi" w:cstheme="minorHAnsi"/>
          <w:b/>
          <w:i/>
          <w:color w:val="auto"/>
        </w:rPr>
        <w:t xml:space="preserve">„Ценовото предложение се постава в </w:t>
      </w:r>
      <w:r w:rsidRPr="004B482D">
        <w:rPr>
          <w:rFonts w:asciiTheme="minorHAnsi" w:hAnsiTheme="minorHAnsi" w:cstheme="minorHAnsi"/>
          <w:b/>
          <w:i/>
          <w:color w:val="auto"/>
          <w:shd w:val="clear" w:color="auto" w:fill="FFFFFF"/>
        </w:rPr>
        <w:t>отделен запечатан плик с надпис</w:t>
      </w:r>
      <w:r>
        <w:rPr>
          <w:rFonts w:asciiTheme="minorHAnsi" w:hAnsiTheme="minorHAnsi" w:cstheme="minorHAnsi"/>
          <w:b/>
          <w:i/>
          <w:color w:val="auto"/>
          <w:shd w:val="clear" w:color="auto" w:fill="FFFFFF"/>
        </w:rPr>
        <w:t>:</w:t>
      </w:r>
      <w:r w:rsidRPr="004B482D">
        <w:rPr>
          <w:rFonts w:asciiTheme="minorHAnsi" w:hAnsiTheme="minorHAnsi" w:cstheme="minorHAnsi"/>
          <w:b/>
          <w:i/>
          <w:color w:val="auto"/>
          <w:shd w:val="clear" w:color="auto" w:fill="FFFFFF"/>
        </w:rPr>
        <w:t xml:space="preserve"> "Предлагани ценови параметри"</w:t>
      </w: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Pr="00B30293" w:rsidRDefault="00F43D98" w:rsidP="00F43D98">
      <w:pPr>
        <w:ind w:left="7200"/>
        <w:jc w:val="both"/>
        <w:rPr>
          <w:rFonts w:ascii="Times New Roman" w:hAnsi="Times New Roman" w:cs="Times New Roman"/>
          <w:b/>
          <w:u w:val="single"/>
        </w:rPr>
      </w:pPr>
      <w:r>
        <w:rPr>
          <w:rFonts w:ascii="Times New Roman" w:hAnsi="Times New Roman" w:cs="Times New Roman"/>
          <w:b/>
          <w:u w:val="single"/>
        </w:rPr>
        <w:t>П</w:t>
      </w:r>
      <w:r w:rsidRPr="00B30293">
        <w:rPr>
          <w:rFonts w:ascii="Times New Roman" w:hAnsi="Times New Roman" w:cs="Times New Roman"/>
          <w:b/>
          <w:u w:val="single"/>
        </w:rPr>
        <w:t>риложение № 4</w:t>
      </w: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pStyle w:val="BodyText"/>
        <w:tabs>
          <w:tab w:val="left" w:pos="0"/>
        </w:tabs>
        <w:jc w:val="center"/>
        <w:rPr>
          <w:b/>
          <w:szCs w:val="24"/>
        </w:rPr>
      </w:pPr>
      <w:r w:rsidRPr="00B30293">
        <w:rPr>
          <w:b/>
          <w:szCs w:val="24"/>
        </w:rPr>
        <w:t>ДЕКЛАРАЦИЯ</w:t>
      </w:r>
    </w:p>
    <w:p w:rsidR="00F43D98" w:rsidRPr="00B30293" w:rsidRDefault="00F43D98" w:rsidP="00F43D98">
      <w:pPr>
        <w:pStyle w:val="BodyText"/>
        <w:tabs>
          <w:tab w:val="left" w:pos="0"/>
        </w:tabs>
        <w:jc w:val="center"/>
        <w:rPr>
          <w:b/>
          <w:szCs w:val="24"/>
        </w:rPr>
      </w:pPr>
    </w:p>
    <w:p w:rsidR="00F43D98" w:rsidRPr="00B30293" w:rsidRDefault="00F43D98" w:rsidP="00F43D98">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F43D98" w:rsidRPr="00B30293" w:rsidRDefault="00F43D98" w:rsidP="00F43D98">
      <w:pPr>
        <w:jc w:val="center"/>
        <w:rPr>
          <w:b/>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F43D98" w:rsidRPr="00B30293" w:rsidRDefault="00F43D98" w:rsidP="00F43D98">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на ……………..................................................................................................................</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F43D98" w:rsidRPr="00B30293" w:rsidRDefault="00F43D98" w:rsidP="00F43D98">
      <w:pPr>
        <w:ind w:left="2880" w:firstLine="720"/>
        <w:jc w:val="both"/>
        <w:rPr>
          <w:rFonts w:ascii="Times New Roman" w:hAnsi="Times New Roman" w:cs="Times New Roman"/>
        </w:rPr>
      </w:pPr>
    </w:p>
    <w:p w:rsidR="00F43D98" w:rsidRPr="00C72DF2" w:rsidRDefault="00F43D98" w:rsidP="00F43D98">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rPr>
        <w:t>,</w:t>
      </w:r>
    </w:p>
    <w:p w:rsidR="00F43D98" w:rsidRPr="00C72DF2"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rPr>
          <w:rFonts w:ascii="Times New Roman" w:hAnsi="Times New Roman" w:cs="Times New Roman"/>
        </w:rPr>
      </w:pPr>
    </w:p>
    <w:p w:rsidR="00F43D98" w:rsidRPr="00B30293" w:rsidRDefault="00F43D98" w:rsidP="00F43D98">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F43D98" w:rsidRPr="00B30293" w:rsidRDefault="00F43D98" w:rsidP="00F43D98">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F43D98" w:rsidRPr="00B30293" w:rsidRDefault="00F43D98" w:rsidP="00F43D98">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F43D98" w:rsidRPr="00B30293" w:rsidRDefault="00F43D98" w:rsidP="00F43D98">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F43D98" w:rsidRPr="00B30293" w:rsidRDefault="00F43D98" w:rsidP="00F43D98">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F43D98" w:rsidRPr="00B30293" w:rsidRDefault="00F43D98" w:rsidP="00F43D98">
      <w:pPr>
        <w:jc w:val="both"/>
        <w:rPr>
          <w:rFonts w:ascii="Times New Roman" w:hAnsi="Times New Roman" w:cs="Times New Roman"/>
          <w:i/>
        </w:rPr>
      </w:pPr>
      <w:r w:rsidRPr="00B30293">
        <w:rPr>
          <w:rFonts w:ascii="Times New Roman" w:hAnsi="Times New Roman" w:cs="Times New Roman"/>
        </w:rPr>
        <w:t xml:space="preserve">……………………………………………………………………………………………… </w:t>
      </w:r>
    </w:p>
    <w:p w:rsidR="00F43D98" w:rsidRPr="00B30293" w:rsidRDefault="00F43D98" w:rsidP="00F43D98">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F43D98" w:rsidRPr="00B30293" w:rsidRDefault="00F43D98" w:rsidP="00F43D98">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F43D98" w:rsidRPr="00B30293" w:rsidRDefault="00F43D98" w:rsidP="00F43D98">
      <w:pPr>
        <w:ind w:firstLine="709"/>
        <w:jc w:val="both"/>
        <w:rPr>
          <w:rFonts w:ascii="Times New Roman" w:hAnsi="Times New Roman" w:cs="Times New Roman"/>
        </w:rPr>
      </w:pPr>
      <w:r w:rsidRPr="00B30293">
        <w:rPr>
          <w:rFonts w:ascii="Times New Roman" w:hAnsi="Times New Roman" w:cs="Times New Roman"/>
        </w:rPr>
        <w:lastRenderedPageBreak/>
        <w:t>Задължавам се, при промяна на декларираните обстоятелства по т. 3, да уведомя Възложителя в 3-дневен срок от настъпването на промяната.</w:t>
      </w:r>
    </w:p>
    <w:p w:rsidR="00F43D98" w:rsidRPr="00B30293" w:rsidRDefault="00F43D98" w:rsidP="00F43D98">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F43D98" w:rsidRPr="00B30293" w:rsidRDefault="00F43D98" w:rsidP="00F43D98">
      <w:pPr>
        <w:tabs>
          <w:tab w:val="left" w:pos="5760"/>
        </w:tabs>
        <w:rPr>
          <w:rFonts w:ascii="Times New Roman" w:hAnsi="Times New Roman" w:cs="Times New Roman"/>
        </w:rPr>
      </w:pPr>
      <w:r w:rsidRPr="00B30293">
        <w:rPr>
          <w:rFonts w:ascii="Times New Roman" w:hAnsi="Times New Roman" w:cs="Times New Roman"/>
        </w:rPr>
        <w:t xml:space="preserve">        </w:t>
      </w:r>
    </w:p>
    <w:p w:rsidR="00F43D98" w:rsidRPr="00B30293" w:rsidRDefault="00F43D98" w:rsidP="00F43D98">
      <w:pPr>
        <w:tabs>
          <w:tab w:val="left" w:pos="5760"/>
        </w:tabs>
        <w:rPr>
          <w:rFonts w:ascii="Times New Roman" w:hAnsi="Times New Roman" w:cs="Times New Roman"/>
        </w:rPr>
      </w:pPr>
    </w:p>
    <w:p w:rsidR="00F43D98" w:rsidRPr="00B30293" w:rsidRDefault="00F43D98" w:rsidP="00F43D98">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F43D98" w:rsidRPr="00B30293" w:rsidRDefault="00F43D98" w:rsidP="00F43D98">
      <w:pPr>
        <w:rPr>
          <w:rFonts w:ascii="Times New Roman" w:hAnsi="Times New Roman" w:cs="Times New Roman"/>
        </w:rPr>
      </w:pPr>
      <w:r w:rsidRPr="00B30293">
        <w:rPr>
          <w:rFonts w:ascii="Times New Roman" w:hAnsi="Times New Roman" w:cs="Times New Roman"/>
        </w:rPr>
        <w:t>гр..............................</w:t>
      </w:r>
    </w:p>
    <w:p w:rsidR="00F43D98" w:rsidRPr="00B30293" w:rsidRDefault="00F43D98" w:rsidP="00F43D98">
      <w:pPr>
        <w:jc w:val="both"/>
        <w:rPr>
          <w:rFonts w:ascii="Times New Roman" w:hAnsi="Times New Roman" w:cs="Times New Roman"/>
        </w:rPr>
      </w:pPr>
    </w:p>
    <w:p w:rsidR="00F43D98" w:rsidRPr="00B30293" w:rsidRDefault="00F43D98" w:rsidP="00F43D98">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F43D98" w:rsidRPr="00B30293" w:rsidRDefault="00F43D98" w:rsidP="00F43D98">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F43D98" w:rsidRPr="00B30293" w:rsidRDefault="00F43D98" w:rsidP="00F43D98">
      <w:pPr>
        <w:jc w:val="center"/>
        <w:rPr>
          <w:rFonts w:ascii="Times New Roman" w:eastAsia="MS ??" w:hAnsi="Times New Roman" w:cs="Times New Roman"/>
          <w:b/>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F43D98" w:rsidRPr="00B30293" w:rsidRDefault="00F43D98" w:rsidP="00F43D98">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на ……………..................................................................................................................</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F43D98" w:rsidRPr="00B30293" w:rsidRDefault="00F43D98" w:rsidP="00F43D98">
      <w:pPr>
        <w:ind w:left="2880" w:firstLine="720"/>
        <w:jc w:val="both"/>
        <w:rPr>
          <w:rFonts w:ascii="Times New Roman" w:hAnsi="Times New Roman" w:cs="Times New Roman"/>
        </w:rPr>
      </w:pPr>
    </w:p>
    <w:p w:rsidR="00F43D98" w:rsidRPr="00C72DF2" w:rsidRDefault="00F43D98" w:rsidP="00F43D98">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206BE3">
        <w:rPr>
          <w:rFonts w:ascii="Times New Roman" w:hAnsi="Times New Roman" w:cs="Times New Roman"/>
        </w:rPr>
        <w:t xml:space="preserve"> </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rPr>
        <w:t>.</w:t>
      </w:r>
    </w:p>
    <w:p w:rsidR="00F43D98" w:rsidRPr="00206BE3" w:rsidRDefault="00F43D98" w:rsidP="00F43D98">
      <w:pPr>
        <w:jc w:val="both"/>
        <w:rPr>
          <w:rFonts w:ascii="Times New Roman" w:hAnsi="Times New Roman" w:cs="Times New Roman"/>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jc w:val="both"/>
        <w:rPr>
          <w:rFonts w:eastAsia="MS ??"/>
        </w:rPr>
      </w:pPr>
    </w:p>
    <w:p w:rsidR="00F43D98" w:rsidRPr="00B30293" w:rsidRDefault="00F43D98" w:rsidP="00F43D98">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43D98" w:rsidRPr="00B30293" w:rsidRDefault="00F43D98" w:rsidP="00F43D98">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F43D98" w:rsidRPr="00B30293" w:rsidRDefault="00F43D98" w:rsidP="00F43D98">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F43D98" w:rsidRPr="00B30293" w:rsidRDefault="00F43D98" w:rsidP="00F43D98">
      <w:pPr>
        <w:ind w:firstLine="708"/>
        <w:jc w:val="both"/>
        <w:rPr>
          <w:rFonts w:ascii="Times New Roman" w:eastAsia="Calibri" w:hAnsi="Times New Roman" w:cs="Times New Roman"/>
        </w:rPr>
      </w:pPr>
    </w:p>
    <w:p w:rsidR="00F43D98" w:rsidRPr="00B30293" w:rsidRDefault="00F43D98" w:rsidP="00F43D98">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43D98" w:rsidRPr="00B30293" w:rsidRDefault="00F43D98" w:rsidP="00F43D98">
      <w:pPr>
        <w:ind w:firstLine="567"/>
        <w:jc w:val="both"/>
        <w:rPr>
          <w:rFonts w:ascii="Times New Roman" w:eastAsia="Calibri" w:hAnsi="Times New Roman" w:cs="Times New Roman"/>
        </w:rPr>
      </w:pPr>
    </w:p>
    <w:p w:rsidR="00F43D98" w:rsidRPr="00B30293" w:rsidRDefault="00F43D98" w:rsidP="00F43D98">
      <w:pPr>
        <w:ind w:firstLine="567"/>
        <w:jc w:val="both"/>
        <w:rPr>
          <w:rFonts w:ascii="Times New Roman" w:eastAsia="Calibri" w:hAnsi="Times New Roman" w:cs="Times New Roman"/>
        </w:rPr>
      </w:pPr>
    </w:p>
    <w:p w:rsidR="00F43D98" w:rsidRPr="00B30293" w:rsidRDefault="00F43D98" w:rsidP="00F43D98">
      <w:pPr>
        <w:ind w:firstLine="567"/>
        <w:jc w:val="both"/>
        <w:rPr>
          <w:rFonts w:ascii="Times New Roman" w:eastAsia="Calibri" w:hAnsi="Times New Roman" w:cs="Times New Roman"/>
        </w:rPr>
      </w:pPr>
    </w:p>
    <w:p w:rsidR="00F43D98" w:rsidRPr="00B30293" w:rsidRDefault="00F43D98" w:rsidP="00F43D98">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F43D98" w:rsidRPr="00B30293" w:rsidRDefault="00F43D98" w:rsidP="00F43D98">
      <w:pPr>
        <w:rPr>
          <w:rFonts w:ascii="Times New Roman" w:hAnsi="Times New Roman" w:cs="Times New Roman"/>
        </w:rPr>
      </w:pPr>
      <w:r w:rsidRPr="00B30293">
        <w:rPr>
          <w:rFonts w:ascii="Times New Roman" w:hAnsi="Times New Roman" w:cs="Times New Roman"/>
        </w:rPr>
        <w:lastRenderedPageBreak/>
        <w:t>гр..............................</w:t>
      </w: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F43D98" w:rsidRPr="00206BE3" w:rsidRDefault="00F43D98" w:rsidP="00F43D98">
      <w:pPr>
        <w:ind w:left="7200"/>
        <w:jc w:val="both"/>
        <w:rPr>
          <w:rFonts w:ascii="Times New Roman" w:hAnsi="Times New Roman" w:cs="Times New Roman"/>
          <w:b/>
          <w:u w:val="single"/>
        </w:rPr>
      </w:pPr>
    </w:p>
    <w:p w:rsidR="00F43D98" w:rsidRDefault="00F43D98" w:rsidP="00F43D98">
      <w:pPr>
        <w:ind w:left="7200"/>
        <w:jc w:val="both"/>
        <w:rPr>
          <w:rFonts w:ascii="Times New Roman" w:hAnsi="Times New Roman" w:cs="Times New Roman"/>
          <w:b/>
          <w:u w:val="single"/>
        </w:rPr>
      </w:pPr>
    </w:p>
    <w:p w:rsidR="00F43D98" w:rsidRPr="00B30293" w:rsidRDefault="00F43D98" w:rsidP="00F43D98">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pStyle w:val="BodyText"/>
        <w:tabs>
          <w:tab w:val="left" w:pos="0"/>
          <w:tab w:val="left" w:pos="993"/>
        </w:tabs>
        <w:ind w:firstLine="567"/>
        <w:jc w:val="center"/>
        <w:rPr>
          <w:b/>
          <w:szCs w:val="24"/>
        </w:rPr>
      </w:pPr>
    </w:p>
    <w:p w:rsidR="00F43D98" w:rsidRPr="00B30293" w:rsidRDefault="00F43D98" w:rsidP="00F43D98">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F43D98" w:rsidRPr="00B30293" w:rsidRDefault="00F43D98" w:rsidP="00F43D98">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F43D98" w:rsidRPr="00B30293" w:rsidRDefault="00F43D98" w:rsidP="00F43D98">
      <w:pPr>
        <w:jc w:val="center"/>
        <w:rPr>
          <w:rFonts w:eastAsia="MS ??"/>
          <w:b/>
        </w:rPr>
      </w:pPr>
    </w:p>
    <w:p w:rsidR="00F43D98" w:rsidRPr="00B30293" w:rsidRDefault="00F43D98" w:rsidP="00F43D98">
      <w:pPr>
        <w:jc w:val="center"/>
        <w:rPr>
          <w:rFonts w:ascii="Times New Roman" w:eastAsia="MS ??" w:hAnsi="Times New Roman" w:cs="Times New Roman"/>
          <w:b/>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F43D98" w:rsidRPr="00B30293" w:rsidRDefault="00F43D98" w:rsidP="00F43D98">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на ……………..................................................................................................................</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F43D98" w:rsidRPr="00B30293" w:rsidRDefault="00F43D98" w:rsidP="00F43D98">
      <w:pPr>
        <w:ind w:left="2880" w:firstLine="720"/>
        <w:jc w:val="both"/>
        <w:rPr>
          <w:rFonts w:ascii="Times New Roman" w:hAnsi="Times New Roman" w:cs="Times New Roman"/>
        </w:rPr>
      </w:pPr>
    </w:p>
    <w:p w:rsidR="00F43D98" w:rsidRPr="00C72DF2" w:rsidRDefault="00F43D98" w:rsidP="00F43D98">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940DC7">
        <w:rPr>
          <w:rFonts w:ascii="Times New Roman" w:eastAsia="Times New Roman" w:hAnsi="Times New Roman" w:cs="Times New Roman"/>
          <w:b/>
        </w:rPr>
        <w:t>:</w:t>
      </w:r>
      <w:r w:rsidRPr="00206BE3">
        <w:rPr>
          <w:rFonts w:ascii="Times New Roman" w:eastAsia="Times New Roman" w:hAnsi="Times New Roman" w:cs="Times New Roman"/>
          <w:b/>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rPr>
        <w:t>.</w:t>
      </w:r>
    </w:p>
    <w:p w:rsidR="00F43D98" w:rsidRPr="00C72DF2"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rPr>
          <w:rFonts w:eastAsia="MS ??"/>
          <w:b/>
        </w:rPr>
      </w:pPr>
    </w:p>
    <w:p w:rsidR="00F43D98" w:rsidRPr="00B30293" w:rsidRDefault="00F43D98" w:rsidP="00F43D98">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F43D98" w:rsidRPr="00B30293" w:rsidRDefault="00F43D98" w:rsidP="00F43D98">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F43D98" w:rsidRPr="00B30293" w:rsidRDefault="00F43D98" w:rsidP="00F43D98">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43D98" w:rsidRPr="00B30293" w:rsidTr="00897476">
        <w:tc>
          <w:tcPr>
            <w:tcW w:w="4606" w:type="dxa"/>
            <w:tcBorders>
              <w:top w:val="single" w:sz="4" w:space="0" w:color="auto"/>
              <w:left w:val="single" w:sz="4" w:space="0" w:color="auto"/>
              <w:bottom w:val="single" w:sz="4" w:space="0" w:color="auto"/>
              <w:right w:val="single" w:sz="4" w:space="0" w:color="auto"/>
            </w:tcBorders>
          </w:tcPr>
          <w:p w:rsidR="00F43D98" w:rsidRPr="00B30293" w:rsidRDefault="00F43D98" w:rsidP="00897476">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lastRenderedPageBreak/>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F43D98" w:rsidRPr="00B30293" w:rsidRDefault="00F43D98" w:rsidP="00897476">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F43D98" w:rsidRPr="00B30293" w:rsidTr="00897476">
        <w:tc>
          <w:tcPr>
            <w:tcW w:w="4606" w:type="dxa"/>
            <w:tcBorders>
              <w:top w:val="single" w:sz="4" w:space="0" w:color="auto"/>
              <w:left w:val="single" w:sz="4" w:space="0" w:color="auto"/>
              <w:bottom w:val="single" w:sz="4" w:space="0" w:color="auto"/>
              <w:right w:val="single" w:sz="4" w:space="0" w:color="auto"/>
            </w:tcBorders>
          </w:tcPr>
          <w:p w:rsidR="00F43D98" w:rsidRPr="00135527" w:rsidRDefault="00F43D98" w:rsidP="00897476">
            <w:pPr>
              <w:pStyle w:val="ListParagraph"/>
              <w:numPr>
                <w:ilvl w:val="0"/>
                <w:numId w:val="23"/>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F43D98" w:rsidRPr="00B30293" w:rsidRDefault="00F43D98" w:rsidP="00897476">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а) Представляваният от мен участник не е предоставял пазарни консултации и/или не е участвал в подготовката на обществената поръчка</w:t>
            </w:r>
          </w:p>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F43D98" w:rsidRPr="00B30293" w:rsidRDefault="00F43D98" w:rsidP="00897476">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F43D98" w:rsidRPr="00B30293" w:rsidRDefault="00F43D98" w:rsidP="00F43D98">
      <w:pPr>
        <w:ind w:left="2160" w:hanging="2160"/>
        <w:jc w:val="center"/>
        <w:rPr>
          <w:rFonts w:ascii="Times New Roman" w:eastAsia="MS ??" w:hAnsi="Times New Roman" w:cs="Times New Roman"/>
          <w:b/>
        </w:rPr>
      </w:pPr>
    </w:p>
    <w:p w:rsidR="00F43D98" w:rsidRPr="00B30293" w:rsidRDefault="00F43D98" w:rsidP="00F43D98">
      <w:pPr>
        <w:ind w:left="2160" w:hanging="2160"/>
        <w:jc w:val="center"/>
        <w:rPr>
          <w:rFonts w:ascii="Times New Roman" w:eastAsia="MS ??" w:hAnsi="Times New Roman" w:cs="Times New Roman"/>
          <w:b/>
        </w:rPr>
      </w:pPr>
    </w:p>
    <w:p w:rsidR="00F43D98" w:rsidRPr="00B30293" w:rsidRDefault="00F43D98" w:rsidP="00F43D98">
      <w:pPr>
        <w:ind w:left="2160" w:hanging="2160"/>
        <w:jc w:val="center"/>
        <w:rPr>
          <w:rFonts w:ascii="Times New Roman" w:eastAsia="MS ??" w:hAnsi="Times New Roman" w:cs="Times New Roman"/>
          <w:b/>
        </w:rPr>
      </w:pPr>
    </w:p>
    <w:p w:rsidR="00F43D98" w:rsidRPr="00FB125B" w:rsidRDefault="00F43D98" w:rsidP="00F43D98">
      <w:pPr>
        <w:pStyle w:val="ListParagraph"/>
        <w:widowControl/>
        <w:numPr>
          <w:ilvl w:val="0"/>
          <w:numId w:val="2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F43D98" w:rsidRPr="00B30293" w:rsidRDefault="00F43D98" w:rsidP="00F43D98">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43D98" w:rsidRPr="00B30293" w:rsidRDefault="00F43D98" w:rsidP="00F43D98">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F43D98" w:rsidRPr="00B30293" w:rsidRDefault="00F43D98" w:rsidP="00F43D98">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43D98" w:rsidRPr="00B30293" w:rsidRDefault="00F43D98" w:rsidP="00F43D98">
      <w:pPr>
        <w:ind w:firstLine="708"/>
        <w:jc w:val="both"/>
        <w:rPr>
          <w:rFonts w:ascii="Times New Roman" w:eastAsia="Calibri" w:hAnsi="Times New Roman" w:cs="Times New Roman"/>
        </w:rPr>
      </w:pPr>
    </w:p>
    <w:p w:rsidR="00F43D98" w:rsidRPr="00B30293" w:rsidRDefault="00F43D98" w:rsidP="00F43D98">
      <w:pPr>
        <w:ind w:firstLine="708"/>
        <w:jc w:val="both"/>
        <w:rPr>
          <w:rFonts w:ascii="Times New Roman" w:eastAsia="Calibri" w:hAnsi="Times New Roman" w:cs="Times New Roman"/>
        </w:rPr>
      </w:pPr>
    </w:p>
    <w:p w:rsidR="00F43D98" w:rsidRPr="00B30293" w:rsidRDefault="00F43D98" w:rsidP="00F43D98">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F43D98" w:rsidRPr="00B30293" w:rsidRDefault="00F43D98" w:rsidP="00F43D98">
      <w:pPr>
        <w:rPr>
          <w:rFonts w:ascii="Times New Roman" w:hAnsi="Times New Roman" w:cs="Times New Roman"/>
        </w:rPr>
      </w:pPr>
      <w:r w:rsidRPr="00B30293">
        <w:rPr>
          <w:rFonts w:ascii="Times New Roman" w:hAnsi="Times New Roman" w:cs="Times New Roman"/>
        </w:rPr>
        <w:t>гр..............................</w:t>
      </w: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eastAsia="MS ??"/>
        </w:rPr>
      </w:pPr>
    </w:p>
    <w:p w:rsidR="00F43D98" w:rsidRPr="00B30293" w:rsidRDefault="00F43D98" w:rsidP="00F43D98">
      <w:pPr>
        <w:jc w:val="both"/>
        <w:rPr>
          <w:rFonts w:eastAsia="MS ??"/>
        </w:rPr>
      </w:pPr>
    </w:p>
    <w:p w:rsidR="00F43D98" w:rsidRPr="00B30293" w:rsidRDefault="00F43D98" w:rsidP="00F43D98">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Pr="00B30293" w:rsidRDefault="00F43D98" w:rsidP="00F43D98">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F43D98" w:rsidRPr="00B30293" w:rsidRDefault="00F43D98" w:rsidP="00F43D98">
      <w:pPr>
        <w:jc w:val="center"/>
        <w:rPr>
          <w:rFonts w:ascii="Times New Roman" w:hAnsi="Times New Roman" w:cs="Times New Roman"/>
          <w:b/>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ДЕКЛАРАЦИЯ</w:t>
      </w:r>
    </w:p>
    <w:p w:rsidR="00F43D98" w:rsidRPr="00B30293" w:rsidRDefault="00F43D98" w:rsidP="00F43D98">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F43D98" w:rsidRPr="00B30293" w:rsidRDefault="00F43D98" w:rsidP="00F43D98">
      <w:pPr>
        <w:ind w:firstLine="700"/>
        <w:jc w:val="both"/>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в качеството си на .............................................., на……………………………….</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F43D98" w:rsidRPr="00B30293" w:rsidRDefault="00F43D98" w:rsidP="00F43D98">
      <w:pPr>
        <w:ind w:left="2880" w:hanging="2880"/>
        <w:jc w:val="both"/>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F43D98" w:rsidRPr="00B30293" w:rsidRDefault="00F43D98" w:rsidP="00F43D98">
      <w:pPr>
        <w:jc w:val="both"/>
        <w:rPr>
          <w:rFonts w:ascii="Times New Roman" w:hAnsi="Times New Roman" w:cs="Times New Roman"/>
        </w:rPr>
      </w:pPr>
    </w:p>
    <w:p w:rsidR="00F43D98" w:rsidRPr="00C72DF2" w:rsidRDefault="00F43D98" w:rsidP="00F43D98">
      <w:pPr>
        <w:ind w:firstLine="720"/>
        <w:jc w:val="both"/>
      </w:pPr>
      <w:r w:rsidRPr="00B30293">
        <w:rPr>
          <w:rFonts w:ascii="Times New Roman" w:hAnsi="Times New Roman" w:cs="Times New Roman"/>
        </w:rPr>
        <w:t>ЕИК/БУЛСТАТ ................................................... - участник в обществена поръчка с предмет</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rPr>
        <w:t>,</w:t>
      </w:r>
    </w:p>
    <w:p w:rsidR="00F43D98" w:rsidRPr="00C72DF2" w:rsidRDefault="00F43D98" w:rsidP="00F43D98">
      <w:pPr>
        <w:jc w:val="both"/>
        <w:rPr>
          <w:rFonts w:ascii="Times New Roman" w:hAnsi="Times New Roman" w:cs="Times New Roman"/>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jc w:val="center"/>
        <w:rPr>
          <w:rFonts w:ascii="Times New Roman" w:hAnsi="Times New Roman" w:cs="Times New Roman"/>
          <w:b/>
        </w:rPr>
      </w:pPr>
    </w:p>
    <w:p w:rsidR="00F43D98" w:rsidRPr="00B30293" w:rsidRDefault="00F43D98" w:rsidP="00F43D98">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F43D98" w:rsidRPr="00B30293" w:rsidRDefault="00F43D98" w:rsidP="00F43D98">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F43D98" w:rsidRPr="00B30293" w:rsidRDefault="00F43D98" w:rsidP="00F43D98">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F43D98" w:rsidRPr="00B30293" w:rsidRDefault="00F43D98" w:rsidP="00F43D98">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5"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F43D98" w:rsidRPr="00B30293" w:rsidRDefault="00F43D98" w:rsidP="00F43D98">
      <w:pPr>
        <w:spacing w:before="120"/>
        <w:ind w:firstLine="567"/>
        <w:contextualSpacing/>
        <w:jc w:val="both"/>
        <w:rPr>
          <w:rFonts w:ascii="Times New Roman" w:hAnsi="Times New Roman" w:cs="Times New Roman"/>
        </w:rPr>
      </w:pPr>
      <w:r w:rsidRPr="00B30293">
        <w:rPr>
          <w:rFonts w:ascii="Times New Roman" w:hAnsi="Times New Roman" w:cs="Times New Roman"/>
        </w:rPr>
        <w:lastRenderedPageBreak/>
        <w:t xml:space="preserve">             /попълва се в случай на регистрация в такава юрисдикция/</w:t>
      </w:r>
    </w:p>
    <w:p w:rsidR="00F43D98" w:rsidRPr="00B30293" w:rsidRDefault="00F43D98" w:rsidP="00F43D98">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F43D98" w:rsidRPr="00B30293" w:rsidRDefault="00F43D98" w:rsidP="00F43D98">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F43D98" w:rsidRPr="00B30293" w:rsidRDefault="00F43D98" w:rsidP="00F43D98">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F43D98" w:rsidRPr="00B30293" w:rsidRDefault="00F43D98" w:rsidP="00F43D98">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F43D98" w:rsidRPr="00B30293" w:rsidRDefault="00F43D98" w:rsidP="00F43D98">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F43D98" w:rsidRPr="00B30293" w:rsidRDefault="00F43D98" w:rsidP="00F43D98">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F43D98" w:rsidRPr="00B30293" w:rsidRDefault="00F43D98" w:rsidP="00F43D98">
      <w:pPr>
        <w:spacing w:before="120"/>
        <w:jc w:val="both"/>
        <w:rPr>
          <w:rFonts w:ascii="Times New Roman" w:eastAsia="Calibri" w:hAnsi="Times New Roman" w:cs="Times New Roman"/>
        </w:rPr>
      </w:pPr>
    </w:p>
    <w:p w:rsidR="00F43D98" w:rsidRPr="00B30293" w:rsidRDefault="00F43D98" w:rsidP="00F43D98">
      <w:pPr>
        <w:ind w:firstLine="567"/>
        <w:jc w:val="both"/>
        <w:rPr>
          <w:rFonts w:ascii="Times New Roman" w:eastAsia="Calibri" w:hAnsi="Times New Roman" w:cs="Times New Roman"/>
        </w:rPr>
      </w:pPr>
    </w:p>
    <w:p w:rsidR="00F43D98" w:rsidRPr="00B30293" w:rsidRDefault="00F43D98" w:rsidP="00F43D98">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F43D98" w:rsidRPr="00B30293" w:rsidRDefault="00F43D98" w:rsidP="00F43D98">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F43D98" w:rsidRPr="00B30293" w:rsidRDefault="00F43D98" w:rsidP="00F43D98">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F43D98" w:rsidRPr="00B30293" w:rsidRDefault="00F43D98" w:rsidP="00F43D98">
      <w:pPr>
        <w:rPr>
          <w:rFonts w:ascii="Times New Roman" w:hAnsi="Times New Roman" w:cs="Times New Roman"/>
          <w:b/>
          <w:u w:val="single"/>
        </w:rPr>
      </w:pPr>
    </w:p>
    <w:p w:rsidR="00F43D98" w:rsidRPr="00B30293" w:rsidRDefault="00F43D98" w:rsidP="00F43D98">
      <w:pPr>
        <w:rPr>
          <w:rFonts w:ascii="Times New Roman" w:hAnsi="Times New Roman" w:cs="Times New Roman"/>
          <w:b/>
          <w:u w:val="single"/>
        </w:rPr>
      </w:pPr>
      <w:r w:rsidRPr="00B30293">
        <w:rPr>
          <w:rFonts w:ascii="Times New Roman" w:hAnsi="Times New Roman" w:cs="Times New Roman"/>
          <w:b/>
          <w:u w:val="single"/>
        </w:rPr>
        <w:t>Забележка:</w:t>
      </w:r>
    </w:p>
    <w:p w:rsidR="00F43D98" w:rsidRPr="00B30293" w:rsidRDefault="00F43D98" w:rsidP="00F43D98">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F43D98" w:rsidRPr="00B30293"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B30293" w:rsidRDefault="00F43D98" w:rsidP="00F43D98">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ДЕКЛАРАЦИЯ</w:t>
      </w: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F43D98" w:rsidRPr="00B30293" w:rsidRDefault="00F43D98" w:rsidP="00F43D98"/>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в качеството си на .............................................., на……………………………….</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F43D98" w:rsidRPr="00B30293" w:rsidRDefault="00F43D98" w:rsidP="00F43D98">
      <w:pPr>
        <w:ind w:left="2880" w:hanging="2880"/>
        <w:jc w:val="both"/>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F43D98" w:rsidRPr="00B30293" w:rsidRDefault="00F43D98" w:rsidP="00F43D98">
      <w:pPr>
        <w:jc w:val="both"/>
        <w:rPr>
          <w:rFonts w:ascii="Times New Roman" w:hAnsi="Times New Roman" w:cs="Times New Roman"/>
        </w:rPr>
      </w:pPr>
    </w:p>
    <w:p w:rsidR="00F43D98" w:rsidRPr="00C72DF2" w:rsidRDefault="00F43D98" w:rsidP="00F43D98">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Pr="00940DC7">
        <w:rPr>
          <w:rFonts w:ascii="Times New Roman" w:eastAsia="Times New Roman" w:hAnsi="Times New Roman" w:cs="Times New Roman"/>
          <w:b/>
        </w:rPr>
        <w:t>:</w:t>
      </w:r>
      <w:r w:rsidRPr="00206BE3">
        <w:rPr>
          <w:rFonts w:ascii="Times New Roman" w:eastAsia="Times New Roman" w:hAnsi="Times New Roman" w:cs="Times New Roman"/>
          <w:b/>
        </w:rPr>
        <w:t xml:space="preserve"> </w:t>
      </w:r>
      <w:r w:rsidRPr="00F90535">
        <w:rPr>
          <w:rFonts w:ascii="Times New Roman" w:eastAsia="Times New Roman" w:hAnsi="Times New Roman" w:cs="Times New Roman"/>
          <w:strike/>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rPr>
        <w:t>,</w:t>
      </w:r>
    </w:p>
    <w:p w:rsidR="00F43D98" w:rsidRPr="00C72DF2" w:rsidRDefault="00F43D98" w:rsidP="00F43D98">
      <w:pPr>
        <w:jc w:val="both"/>
        <w:rPr>
          <w:rFonts w:ascii="Times New Roman" w:hAnsi="Times New Roman" w:cs="Times New Roman"/>
        </w:rPr>
      </w:pP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jc w:val="center"/>
        <w:rPr>
          <w:rFonts w:ascii="Times New Roman" w:hAnsi="Times New Roman" w:cs="Times New Roman"/>
          <w:b/>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F43D98" w:rsidRPr="00B30293" w:rsidRDefault="00F43D98" w:rsidP="00F43D98">
      <w:pPr>
        <w:ind w:left="6480" w:firstLine="720"/>
        <w:jc w:val="both"/>
        <w:rPr>
          <w:rFonts w:ascii="Times New Roman" w:hAnsi="Times New Roman" w:cs="Times New Roman"/>
        </w:rPr>
      </w:pPr>
      <w:r w:rsidRPr="00B30293">
        <w:rPr>
          <w:rFonts w:ascii="Times New Roman" w:hAnsi="Times New Roman" w:cs="Times New Roman"/>
        </w:rPr>
        <w:t>(подпис)</w:t>
      </w:r>
    </w:p>
    <w:p w:rsidR="00F43D98" w:rsidRPr="00B30293" w:rsidRDefault="00F43D98" w:rsidP="00F43D98">
      <w:pPr>
        <w:ind w:left="7200"/>
        <w:jc w:val="center"/>
        <w:rPr>
          <w:rFonts w:ascii="Times New Roman" w:hAnsi="Times New Roman" w:cs="Times New Roman"/>
          <w:b/>
          <w:u w:val="single"/>
        </w:rPr>
      </w:pPr>
    </w:p>
    <w:p w:rsidR="00F43D98" w:rsidRPr="00B30293" w:rsidRDefault="00F43D98" w:rsidP="00F43D98">
      <w:pPr>
        <w:ind w:left="7200"/>
        <w:jc w:val="center"/>
        <w:rPr>
          <w:rFonts w:ascii="Times New Roman" w:hAnsi="Times New Roman" w:cs="Times New Roman"/>
          <w:b/>
          <w:u w:val="single"/>
        </w:rPr>
      </w:pPr>
    </w:p>
    <w:p w:rsidR="00F43D98" w:rsidRPr="00B30293" w:rsidRDefault="00F43D98" w:rsidP="00F43D98">
      <w:pPr>
        <w:ind w:left="7200"/>
        <w:rPr>
          <w:rFonts w:ascii="Times New Roman" w:hAnsi="Times New Roman" w:cs="Times New Roman"/>
          <w:b/>
          <w:u w:val="single"/>
        </w:rPr>
      </w:pPr>
    </w:p>
    <w:p w:rsidR="00F43D98" w:rsidRPr="00B30293" w:rsidRDefault="00F43D98" w:rsidP="00F43D98">
      <w:pPr>
        <w:ind w:left="7200"/>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206BE3" w:rsidRDefault="00F43D98" w:rsidP="00F43D98">
      <w:pPr>
        <w:ind w:left="5040"/>
        <w:jc w:val="center"/>
        <w:rPr>
          <w:rFonts w:ascii="Times New Roman" w:hAnsi="Times New Roman" w:cs="Times New Roman"/>
          <w:b/>
          <w:u w:val="single"/>
        </w:rPr>
      </w:pPr>
    </w:p>
    <w:p w:rsidR="00F43D98" w:rsidRPr="00B30293" w:rsidRDefault="00F43D98" w:rsidP="00F43D98">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9 </w:t>
      </w: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F43D98" w:rsidRPr="00B30293" w:rsidRDefault="00F43D98" w:rsidP="00F43D98">
      <w:pPr>
        <w:autoSpaceDE w:val="0"/>
        <w:autoSpaceDN w:val="0"/>
        <w:adjustRightInd w:val="0"/>
        <w:jc w:val="center"/>
        <w:rPr>
          <w:rFonts w:ascii="TimesNewRomanPSMT" w:hAnsi="TimesNewRomanPSMT" w:cs="TimesNewRomanPSMT"/>
          <w:b/>
        </w:rPr>
      </w:pPr>
    </w:p>
    <w:p w:rsidR="00F43D98" w:rsidRPr="00B30293" w:rsidRDefault="00F43D98" w:rsidP="00F43D98">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F43D98" w:rsidRPr="00B30293" w:rsidRDefault="00F43D98" w:rsidP="00F43D98">
      <w:pPr>
        <w:ind w:firstLine="720"/>
        <w:jc w:val="both"/>
        <w:rPr>
          <w:rFonts w:ascii="Times New Roman" w:hAnsi="Times New Roman" w:cs="Times New Roman"/>
          <w:b/>
        </w:rPr>
      </w:pP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в качеството си на .............................................., на……………………………….</w:t>
      </w:r>
    </w:p>
    <w:p w:rsidR="00F43D98" w:rsidRPr="00B30293" w:rsidRDefault="00F43D98" w:rsidP="00F43D98">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F43D98" w:rsidRPr="00B30293" w:rsidRDefault="00F43D98" w:rsidP="00F43D98">
      <w:pPr>
        <w:ind w:left="2880" w:hanging="2880"/>
        <w:jc w:val="both"/>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F43D98" w:rsidRPr="00B30293" w:rsidRDefault="00F43D98" w:rsidP="00F43D98">
      <w:pPr>
        <w:ind w:firstLine="720"/>
        <w:jc w:val="both"/>
        <w:rPr>
          <w:rFonts w:ascii="Times New Roman" w:hAnsi="Times New Roman" w:cs="Times New Roman"/>
        </w:rPr>
      </w:pPr>
    </w:p>
    <w:p w:rsidR="00F43D98" w:rsidRPr="00C72DF2" w:rsidRDefault="00F43D98" w:rsidP="00F43D98">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hAnsi="Times New Roman" w:cs="Times New Roman"/>
          <w:b/>
        </w:rPr>
        <w:t>,</w:t>
      </w: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jc w:val="center"/>
        <w:rPr>
          <w:rFonts w:ascii="TimesNewRomanPSMT" w:hAnsi="TimesNewRomanPSMT" w:cs="TimesNewRomanPSMT"/>
        </w:rPr>
      </w:pPr>
    </w:p>
    <w:p w:rsidR="00F43D98" w:rsidRPr="00B30293" w:rsidRDefault="00F43D98" w:rsidP="00F43D98">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F43D98" w:rsidRPr="00B30293" w:rsidRDefault="00F43D98" w:rsidP="00F43D98">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 xml:space="preserve">Известно ми е, че при деклариране на неверни данни нося наказателна отговорност </w:t>
      </w:r>
      <w:r w:rsidRPr="00B30293">
        <w:rPr>
          <w:rFonts w:ascii="Times New Roman" w:hAnsi="Times New Roman" w:cs="Times New Roman"/>
        </w:rPr>
        <w:lastRenderedPageBreak/>
        <w:t>по чл. 313 от Наказателния кодекс.</w:t>
      </w: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 xml:space="preserve">                                                                                    (подпис)</w:t>
      </w:r>
    </w:p>
    <w:p w:rsidR="00F43D98" w:rsidRPr="00B30293" w:rsidRDefault="00F43D98" w:rsidP="00F43D98">
      <w:pPr>
        <w:rPr>
          <w:rFonts w:ascii="Times New Roman" w:hAnsi="Times New Roman" w:cs="Times New Roman"/>
          <w:b/>
          <w:bCs/>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Default="00F43D98" w:rsidP="00F43D98">
      <w:pPr>
        <w:ind w:left="5040"/>
        <w:jc w:val="center"/>
        <w:rPr>
          <w:rFonts w:ascii="Times New Roman" w:hAnsi="Times New Roman" w:cs="Times New Roman"/>
          <w:b/>
          <w:u w:val="single"/>
        </w:rPr>
      </w:pPr>
    </w:p>
    <w:p w:rsidR="00F43D98" w:rsidRPr="00B30293" w:rsidRDefault="00F43D98" w:rsidP="00F43D98">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F43D98" w:rsidRPr="00B30293" w:rsidRDefault="00F43D98" w:rsidP="00F43D98">
      <w:pPr>
        <w:ind w:left="7200"/>
        <w:rPr>
          <w:rFonts w:ascii="Times New Roman" w:hAnsi="Times New Roman" w:cs="Times New Roman"/>
          <w:b/>
          <w:u w:val="single"/>
        </w:rPr>
      </w:pPr>
    </w:p>
    <w:p w:rsidR="00F43D98" w:rsidRPr="00B30293" w:rsidRDefault="00F43D98" w:rsidP="00F43D98">
      <w:pPr>
        <w:ind w:left="7200"/>
        <w:rPr>
          <w:rFonts w:ascii="Times New Roman" w:hAnsi="Times New Roman" w:cs="Times New Roman"/>
          <w:b/>
          <w:u w:val="single"/>
        </w:rPr>
      </w:pPr>
    </w:p>
    <w:p w:rsidR="00F43D98" w:rsidRPr="002F1FE5" w:rsidRDefault="00F43D98" w:rsidP="00F43D98">
      <w:pPr>
        <w:jc w:val="center"/>
        <w:rPr>
          <w:rFonts w:ascii="Times New Roman" w:hAnsi="Times New Roman" w:cs="Times New Roman"/>
          <w:b/>
          <w:i/>
          <w:iCs/>
        </w:rPr>
      </w:pPr>
      <w:r w:rsidRPr="002F1FE5">
        <w:rPr>
          <w:rStyle w:val="Emphasis"/>
          <w:rFonts w:ascii="Times New Roman" w:hAnsi="Times New Roman"/>
          <w:b/>
          <w:i w:val="0"/>
        </w:rPr>
        <w:t>ДЕКЛАРАЦИЯ</w:t>
      </w:r>
    </w:p>
    <w:p w:rsidR="00F43D98" w:rsidRPr="00B30293" w:rsidRDefault="00F43D98" w:rsidP="00F43D98">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F43D98" w:rsidRPr="00B30293" w:rsidRDefault="00F43D98" w:rsidP="00F43D98">
      <w:pPr>
        <w:jc w:val="center"/>
        <w:rPr>
          <w:rFonts w:ascii="Times New Roman" w:hAnsi="Times New Roman" w:cs="Times New Roman"/>
          <w:b/>
          <w:iCs/>
        </w:rPr>
      </w:pPr>
    </w:p>
    <w:p w:rsidR="00F43D98" w:rsidRPr="00B30293" w:rsidRDefault="00F43D98" w:rsidP="00F43D98">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F43D98" w:rsidRPr="00B30293" w:rsidRDefault="00F43D98" w:rsidP="00F43D98">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F43D98" w:rsidRPr="00B30293" w:rsidRDefault="00F43D98" w:rsidP="00F43D98">
      <w:pPr>
        <w:rPr>
          <w:rFonts w:ascii="Times New Roman" w:hAnsi="Times New Roman" w:cs="Times New Roman"/>
        </w:rPr>
      </w:pPr>
      <w:r w:rsidRPr="00B30293">
        <w:rPr>
          <w:rFonts w:ascii="Times New Roman" w:hAnsi="Times New Roman" w:cs="Times New Roman"/>
        </w:rPr>
        <w:t>данни по документ за самоличност ....................................................................................,</w:t>
      </w:r>
    </w:p>
    <w:p w:rsidR="00F43D98" w:rsidRPr="00B30293" w:rsidRDefault="00F43D98" w:rsidP="00F43D98">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F43D98" w:rsidRPr="00B30293" w:rsidRDefault="00F43D98" w:rsidP="00F43D98">
      <w:pPr>
        <w:ind w:left="2880" w:hanging="2880"/>
        <w:rPr>
          <w:rFonts w:ascii="Times New Roman" w:hAnsi="Times New Roman" w:cs="Times New Roman"/>
        </w:rPr>
      </w:pPr>
      <w:r w:rsidRPr="00B30293">
        <w:rPr>
          <w:rFonts w:ascii="Times New Roman" w:hAnsi="Times New Roman" w:cs="Times New Roman"/>
        </w:rPr>
        <w:t>…………………………………………………………………………….………………….</w:t>
      </w:r>
    </w:p>
    <w:p w:rsidR="00F43D98" w:rsidRPr="00B30293" w:rsidRDefault="00F43D98" w:rsidP="00F43D98">
      <w:pPr>
        <w:rPr>
          <w:rFonts w:ascii="Times New Roman" w:hAnsi="Times New Roman" w:cs="Times New Roman"/>
        </w:rPr>
      </w:pPr>
      <w:r w:rsidRPr="00B30293">
        <w:rPr>
          <w:rFonts w:ascii="Times New Roman" w:hAnsi="Times New Roman" w:cs="Times New Roman"/>
        </w:rPr>
        <w:t>в качеството си на .............................................., на.............................................................,</w:t>
      </w:r>
    </w:p>
    <w:p w:rsidR="00F43D98" w:rsidRPr="00B30293" w:rsidRDefault="00F43D98" w:rsidP="00F43D98">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F43D98" w:rsidRPr="00B30293" w:rsidRDefault="00F43D98" w:rsidP="00F43D98">
      <w:pPr>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center"/>
        <w:rPr>
          <w:rFonts w:ascii="Times New Roman" w:hAnsi="Times New Roman" w:cs="Times New Roman"/>
        </w:rPr>
      </w:pPr>
      <w:r w:rsidRPr="00B30293">
        <w:rPr>
          <w:rFonts w:ascii="Times New Roman" w:hAnsi="Times New Roman" w:cs="Times New Roman"/>
        </w:rPr>
        <w:t>(наименование на участника)</w:t>
      </w:r>
    </w:p>
    <w:p w:rsidR="00F43D98" w:rsidRPr="00B30293" w:rsidRDefault="00F43D98" w:rsidP="00F43D98">
      <w:pPr>
        <w:jc w:val="center"/>
        <w:rPr>
          <w:rFonts w:ascii="Times New Roman" w:hAnsi="Times New Roman" w:cs="Times New Roman"/>
        </w:rPr>
      </w:pPr>
    </w:p>
    <w:p w:rsidR="00F43D98" w:rsidRPr="00C72DF2" w:rsidRDefault="00F43D98" w:rsidP="00F43D98">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p>
    <w:p w:rsidR="00F43D98" w:rsidRPr="00B30293" w:rsidRDefault="00F43D98" w:rsidP="00F43D98">
      <w:pPr>
        <w:jc w:val="center"/>
        <w:rPr>
          <w:rFonts w:ascii="Times New Roman" w:hAnsi="Times New Roman" w:cs="Times New Roman"/>
          <w:b/>
        </w:rPr>
      </w:pPr>
      <w:r w:rsidRPr="00B30293">
        <w:rPr>
          <w:rFonts w:ascii="Times New Roman" w:hAnsi="Times New Roman" w:cs="Times New Roman"/>
          <w:b/>
        </w:rPr>
        <w:t>ДЕКЛАРИРАМ, ЧЕ:</w:t>
      </w:r>
    </w:p>
    <w:p w:rsidR="00F43D98" w:rsidRPr="00B30293" w:rsidRDefault="00F43D98" w:rsidP="00F43D98">
      <w:pPr>
        <w:jc w:val="center"/>
        <w:rPr>
          <w:rFonts w:ascii="Times New Roman" w:hAnsi="Times New Roman" w:cs="Times New Roman"/>
          <w:b/>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 xml:space="preserve">                                                                                    (подпис)</w:t>
      </w:r>
    </w:p>
    <w:p w:rsidR="00F43D98" w:rsidRPr="00B30293" w:rsidRDefault="00F43D98" w:rsidP="00F43D98">
      <w:pPr>
        <w:jc w:val="both"/>
        <w:rPr>
          <w:rFonts w:ascii="Times New Roman" w:hAnsi="Times New Roman" w:cs="Times New Roman"/>
        </w:rPr>
      </w:pPr>
    </w:p>
    <w:p w:rsidR="00F43D98" w:rsidRPr="00B30293" w:rsidRDefault="00F43D98" w:rsidP="00F43D98">
      <w:pPr>
        <w:rPr>
          <w:rFonts w:ascii="Times New Roman" w:hAnsi="Times New Roman" w:cs="Times New Roman"/>
        </w:rPr>
      </w:pPr>
    </w:p>
    <w:p w:rsidR="00F43D98" w:rsidRPr="00B30293" w:rsidRDefault="00F43D98" w:rsidP="00F43D98">
      <w:pPr>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Default="00F43D98" w:rsidP="00F43D98">
      <w:pPr>
        <w:ind w:left="7200"/>
        <w:rPr>
          <w:rFonts w:ascii="Times New Roman" w:hAnsi="Times New Roman" w:cs="Times New Roman"/>
          <w:b/>
          <w:u w:val="single"/>
        </w:rPr>
      </w:pPr>
    </w:p>
    <w:p w:rsidR="00F43D98" w:rsidRPr="00B30293" w:rsidRDefault="00F43D98" w:rsidP="00F43D98">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1</w:t>
      </w:r>
    </w:p>
    <w:p w:rsidR="00F43D98" w:rsidRPr="00B30293" w:rsidRDefault="00F43D98" w:rsidP="00F43D98">
      <w:pPr>
        <w:ind w:left="7200"/>
        <w:rPr>
          <w:rFonts w:ascii="Times New Roman" w:hAnsi="Times New Roman" w:cs="Times New Roman"/>
          <w:b/>
          <w:u w:val="single"/>
        </w:rPr>
      </w:pPr>
    </w:p>
    <w:p w:rsidR="00F43D98" w:rsidRPr="00B30293" w:rsidRDefault="00F43D98" w:rsidP="00F43D98">
      <w:pPr>
        <w:rPr>
          <w:rFonts w:ascii="Times New Roman" w:hAnsi="Times New Roman" w:cs="Times New Roman"/>
        </w:rPr>
      </w:pPr>
    </w:p>
    <w:p w:rsidR="00F43D98" w:rsidRPr="00B30293" w:rsidRDefault="00F43D98" w:rsidP="00F43D98">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F43D98" w:rsidRPr="00B30293" w:rsidRDefault="00F43D98" w:rsidP="00F43D98">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F43D98" w:rsidRPr="00B30293" w:rsidRDefault="00F43D98" w:rsidP="00F43D98">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F43D98" w:rsidRPr="00B30293" w:rsidRDefault="00F43D98" w:rsidP="00F43D98">
      <w:pPr>
        <w:rPr>
          <w:rFonts w:ascii="Times New Roman" w:hAnsi="Times New Roman" w:cs="Times New Roman"/>
        </w:rPr>
      </w:pPr>
      <w:r w:rsidRPr="00B30293">
        <w:rPr>
          <w:rFonts w:ascii="Times New Roman" w:hAnsi="Times New Roman" w:cs="Times New Roman"/>
        </w:rPr>
        <w:t>……………………………………………………………………………..…………..</w:t>
      </w:r>
    </w:p>
    <w:p w:rsidR="00F43D98" w:rsidRPr="00B30293" w:rsidRDefault="00F43D98" w:rsidP="00F43D98">
      <w:pPr>
        <w:rPr>
          <w:rFonts w:ascii="Times New Roman" w:hAnsi="Times New Roman" w:cs="Times New Roman"/>
        </w:rPr>
      </w:pPr>
      <w:r w:rsidRPr="00B30293">
        <w:rPr>
          <w:rFonts w:ascii="Times New Roman" w:hAnsi="Times New Roman" w:cs="Times New Roman"/>
        </w:rPr>
        <w:t xml:space="preserve"> 2. Представляван от:……………………………………………………….…………</w:t>
      </w:r>
    </w:p>
    <w:p w:rsidR="00F43D98" w:rsidRPr="00B30293" w:rsidRDefault="00F43D98" w:rsidP="00F43D98">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F43D98" w:rsidRPr="00B30293" w:rsidRDefault="00F43D98" w:rsidP="00F43D98">
      <w:pPr>
        <w:rPr>
          <w:rFonts w:ascii="Times New Roman" w:hAnsi="Times New Roman" w:cs="Times New Roman"/>
        </w:rPr>
      </w:pPr>
      <w:r w:rsidRPr="00B30293">
        <w:rPr>
          <w:rFonts w:ascii="Times New Roman" w:hAnsi="Times New Roman" w:cs="Times New Roman"/>
        </w:rPr>
        <w:t>3. Имена на представляващия/ите:….…………………………………………….....</w:t>
      </w:r>
    </w:p>
    <w:p w:rsidR="00F43D98" w:rsidRPr="00B30293" w:rsidRDefault="00F43D98" w:rsidP="00F43D98">
      <w:pPr>
        <w:rPr>
          <w:rFonts w:ascii="Times New Roman" w:hAnsi="Times New Roman" w:cs="Times New Roman"/>
        </w:rPr>
      </w:pPr>
      <w:r w:rsidRPr="00B30293">
        <w:rPr>
          <w:rFonts w:ascii="Times New Roman" w:hAnsi="Times New Roman" w:cs="Times New Roman"/>
        </w:rPr>
        <w:t>…………………………………………………………………………………..……..</w:t>
      </w:r>
    </w:p>
    <w:p w:rsidR="00F43D98" w:rsidRPr="00B30293" w:rsidRDefault="00F43D98" w:rsidP="00F43D98">
      <w:pPr>
        <w:jc w:val="center"/>
        <w:rPr>
          <w:rFonts w:ascii="Times New Roman" w:hAnsi="Times New Roman" w:cs="Times New Roman"/>
        </w:rPr>
      </w:pPr>
      <w:r w:rsidRPr="00B30293">
        <w:rPr>
          <w:rFonts w:ascii="Times New Roman" w:hAnsi="Times New Roman" w:cs="Times New Roman"/>
        </w:rPr>
        <w:t>(собствено бащино фамилно)</w:t>
      </w:r>
    </w:p>
    <w:p w:rsidR="00F43D98" w:rsidRPr="00B30293" w:rsidRDefault="00F43D98" w:rsidP="00F43D98">
      <w:pPr>
        <w:rPr>
          <w:rFonts w:ascii="Times New Roman" w:hAnsi="Times New Roman" w:cs="Times New Roman"/>
        </w:rPr>
      </w:pPr>
      <w:r w:rsidRPr="00B30293">
        <w:rPr>
          <w:rFonts w:ascii="Times New Roman" w:hAnsi="Times New Roman" w:cs="Times New Roman"/>
        </w:rPr>
        <w:t>ЕГН………………, л.к. №……………………., издадена на …………, от…………</w:t>
      </w:r>
    </w:p>
    <w:p w:rsidR="00F43D98" w:rsidRPr="00B30293" w:rsidRDefault="00F43D98" w:rsidP="00F43D98">
      <w:pPr>
        <w:rPr>
          <w:rFonts w:ascii="Times New Roman" w:hAnsi="Times New Roman" w:cs="Times New Roman"/>
        </w:rPr>
      </w:pPr>
    </w:p>
    <w:p w:rsidR="00F43D98" w:rsidRPr="00B30293" w:rsidRDefault="00F43D98" w:rsidP="00F43D98">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F43D98" w:rsidRPr="00B30293" w:rsidRDefault="00F43D98" w:rsidP="00F43D98">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F43D98" w:rsidRPr="00206BE3" w:rsidRDefault="00F43D98" w:rsidP="00F43D98">
      <w:pPr>
        <w:tabs>
          <w:tab w:val="left" w:pos="426"/>
          <w:tab w:val="left" w:pos="567"/>
        </w:tabs>
        <w:jc w:val="both"/>
        <w:rPr>
          <w:noProof/>
        </w:rPr>
      </w:pPr>
      <w:r w:rsidRPr="00206BE3">
        <w:rPr>
          <w:rFonts w:ascii="Times New Roman" w:hAnsi="Times New Roman" w:cs="Times New Roman"/>
        </w:rPr>
        <w:t>(</w:t>
      </w:r>
      <w:r w:rsidRPr="00206BE3">
        <w:rPr>
          <w:rFonts w:ascii="Times New Roman" w:hAnsi="Times New Roman" w:cs="Times New Roman"/>
          <w:noProof/>
        </w:rPr>
        <w:t>Списъкът следва да съдържа</w:t>
      </w:r>
      <w:r w:rsidRPr="00206BE3">
        <w:rPr>
          <w:b/>
          <w:noProof/>
        </w:rPr>
        <w:t xml:space="preserve"> </w:t>
      </w:r>
      <w:r w:rsidRPr="00206BE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206BE3">
        <w:rPr>
          <w:noProof/>
        </w:rPr>
        <w:t>.</w:t>
      </w:r>
      <w:r w:rsidRPr="00206BE3">
        <w:rPr>
          <w:rFonts w:ascii="Times New Roman" w:hAnsi="Times New Roman" w:cs="Times New Roman"/>
          <w:noProof/>
        </w:rPr>
        <w:t>)</w:t>
      </w:r>
      <w:r w:rsidRPr="00206BE3">
        <w:rPr>
          <w:noProof/>
        </w:rPr>
        <w:t xml:space="preserve"> </w:t>
      </w:r>
    </w:p>
    <w:p w:rsidR="00F43D98" w:rsidRDefault="00F43D98" w:rsidP="00F43D98">
      <w:pPr>
        <w:jc w:val="both"/>
        <w:rPr>
          <w:noProof/>
        </w:rPr>
      </w:pPr>
    </w:p>
    <w:p w:rsidR="00F43D98" w:rsidRDefault="00F43D98" w:rsidP="00F43D98">
      <w:pPr>
        <w:jc w:val="both"/>
        <w:rPr>
          <w:noProof/>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lastRenderedPageBreak/>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F43D98" w:rsidRPr="00B30293" w:rsidRDefault="00F43D98" w:rsidP="00F43D98">
      <w:pPr>
        <w:ind w:left="5040"/>
        <w:jc w:val="both"/>
        <w:rPr>
          <w:rFonts w:ascii="Times New Roman" w:hAnsi="Times New Roman" w:cs="Times New Roman"/>
        </w:rPr>
      </w:pPr>
      <w:r w:rsidRPr="00B30293">
        <w:rPr>
          <w:rFonts w:ascii="Times New Roman" w:hAnsi="Times New Roman" w:cs="Times New Roman"/>
        </w:rPr>
        <w:t>Длъжност: .....................................</w:t>
      </w:r>
    </w:p>
    <w:p w:rsidR="00F43D98" w:rsidRPr="00B30293" w:rsidRDefault="00F43D98" w:rsidP="00F43D98">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F43D98" w:rsidRPr="00B30293" w:rsidRDefault="00F43D98" w:rsidP="00F43D98">
      <w:pPr>
        <w:spacing w:line="360" w:lineRule="auto"/>
        <w:jc w:val="both"/>
        <w:rPr>
          <w:rFonts w:ascii="Times New Roman" w:eastAsia="Times New Roman" w:hAnsi="Times New Roman" w:cs="Times New Roman"/>
          <w:b/>
          <w:bCs/>
          <w:highlight w:val="yellow"/>
        </w:rPr>
      </w:pPr>
    </w:p>
    <w:p w:rsidR="00F43D98" w:rsidRDefault="00F43D98" w:rsidP="00F43D98">
      <w:pPr>
        <w:rPr>
          <w:rFonts w:ascii="Times New Roman" w:hAnsi="Times New Roman" w:cs="Times New Roman"/>
        </w:rPr>
      </w:pPr>
    </w:p>
    <w:p w:rsidR="00F43D98" w:rsidRDefault="00F43D98" w:rsidP="00F43D98">
      <w:pPr>
        <w:rPr>
          <w:rFonts w:ascii="Times New Roman" w:hAnsi="Times New Roman" w:cs="Times New Roman"/>
        </w:rPr>
      </w:pPr>
    </w:p>
    <w:p w:rsidR="00F43D98" w:rsidRDefault="00F43D98" w:rsidP="00F43D98">
      <w:pPr>
        <w:rPr>
          <w:rFonts w:ascii="Times New Roman" w:hAnsi="Times New Roman" w:cs="Times New Roman"/>
        </w:rPr>
      </w:pPr>
    </w:p>
    <w:p w:rsidR="00F43D98" w:rsidRDefault="00F43D98" w:rsidP="00F43D98">
      <w:pPr>
        <w:rPr>
          <w:rFonts w:ascii="Times New Roman" w:hAnsi="Times New Roman" w:cs="Times New Roman"/>
        </w:rPr>
      </w:pPr>
    </w:p>
    <w:p w:rsidR="00F43D98" w:rsidRDefault="00F43D98" w:rsidP="00F43D98">
      <w:pPr>
        <w:rPr>
          <w:rFonts w:ascii="Times New Roman" w:hAnsi="Times New Roman" w:cs="Times New Roman"/>
        </w:rPr>
      </w:pPr>
    </w:p>
    <w:p w:rsidR="00F43D98" w:rsidRDefault="00F43D98" w:rsidP="00F43D98">
      <w:pPr>
        <w:rPr>
          <w:rFonts w:ascii="Times New Roman" w:hAnsi="Times New Roman" w:cs="Times New Roman"/>
        </w:rPr>
      </w:pPr>
    </w:p>
    <w:p w:rsidR="00F43D98" w:rsidRDefault="00F43D98" w:rsidP="00F43D98">
      <w:pPr>
        <w:shd w:val="clear" w:color="auto" w:fill="FFFFFF"/>
        <w:spacing w:before="120" w:line="360" w:lineRule="auto"/>
        <w:ind w:left="238" w:right="79"/>
        <w:jc w:val="right"/>
        <w:rPr>
          <w:rFonts w:ascii="Verdana" w:hAnsi="Verdana" w:cs="Tahoma"/>
          <w:b/>
          <w:sz w:val="20"/>
          <w:szCs w:val="20"/>
        </w:rPr>
      </w:pPr>
    </w:p>
    <w:p w:rsidR="00F43D98" w:rsidRDefault="00F43D98" w:rsidP="00F43D98">
      <w:pPr>
        <w:shd w:val="clear" w:color="auto" w:fill="FFFFFF"/>
        <w:spacing w:before="120" w:line="360" w:lineRule="auto"/>
        <w:ind w:left="238" w:right="79"/>
        <w:jc w:val="right"/>
        <w:rPr>
          <w:rFonts w:ascii="Verdana" w:hAnsi="Verdana" w:cs="Tahoma"/>
          <w:b/>
          <w:sz w:val="20"/>
          <w:szCs w:val="20"/>
        </w:rPr>
      </w:pPr>
    </w:p>
    <w:p w:rsidR="00F43D98" w:rsidRPr="002F1FE5" w:rsidRDefault="00F43D98" w:rsidP="00F43D98">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2</w:t>
      </w:r>
    </w:p>
    <w:p w:rsidR="00F43D98" w:rsidRPr="002F1FE5" w:rsidRDefault="00F43D98" w:rsidP="00F43D98">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F43D98" w:rsidRPr="002F1FE5" w:rsidRDefault="00F43D98" w:rsidP="00F43D98">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F43D98" w:rsidRPr="002F1FE5" w:rsidRDefault="00F43D98" w:rsidP="00F43D98">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F43D98" w:rsidRPr="002F1FE5" w:rsidRDefault="00F43D98" w:rsidP="00F43D98">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F43D98" w:rsidRPr="002F1FE5" w:rsidRDefault="00F43D98" w:rsidP="00F43D98">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F43D98" w:rsidRPr="002F1FE5" w:rsidRDefault="00F43D98" w:rsidP="00F43D98">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F43D98" w:rsidRPr="002F1FE5" w:rsidRDefault="00F43D98" w:rsidP="00F43D98">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F43D98" w:rsidRPr="002F1FE5" w:rsidRDefault="00F43D98" w:rsidP="00F43D98">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F43D98" w:rsidRPr="002F1FE5" w:rsidRDefault="00F43D98" w:rsidP="00F43D98">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C72DF2">
        <w:rPr>
          <w:rFonts w:ascii="Times New Roman" w:eastAsia="Times New Roman" w:hAnsi="Times New Roman" w:cs="Times New Roman"/>
          <w:b/>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F43D98" w:rsidRPr="002F1FE5" w:rsidRDefault="00F43D98" w:rsidP="00F43D98">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F43D98" w:rsidRPr="002F1FE5" w:rsidRDefault="00F43D98" w:rsidP="00F43D98">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F43D98" w:rsidRPr="002F1FE5" w:rsidRDefault="00F43D98" w:rsidP="00F43D98">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F43D98" w:rsidRPr="002F1FE5" w:rsidRDefault="00F43D98" w:rsidP="00F43D98">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lastRenderedPageBreak/>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F43D98" w:rsidRPr="002F1FE5" w:rsidRDefault="00F43D98" w:rsidP="00F43D98">
      <w:pPr>
        <w:pBdr>
          <w:bottom w:val="single" w:sz="6" w:space="31" w:color="auto"/>
        </w:pBdr>
        <w:spacing w:before="120"/>
        <w:ind w:firstLine="720"/>
        <w:jc w:val="both"/>
        <w:rPr>
          <w:rFonts w:ascii="Times New Roman" w:hAnsi="Times New Roman" w:cs="Times New Roman"/>
        </w:rPr>
      </w:pPr>
    </w:p>
    <w:p w:rsidR="00F43D98" w:rsidRDefault="00F43D98" w:rsidP="00F43D98">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F43D98" w:rsidRPr="00B30293" w:rsidRDefault="00F43D98" w:rsidP="00F43D98">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F43D98" w:rsidRPr="00B30293" w:rsidRDefault="00F43D98" w:rsidP="00F43D98">
      <w:pPr>
        <w:ind w:left="5040"/>
        <w:jc w:val="both"/>
        <w:rPr>
          <w:rFonts w:ascii="Times New Roman" w:hAnsi="Times New Roman" w:cs="Times New Roman"/>
        </w:rPr>
      </w:pPr>
      <w:r w:rsidRPr="00B30293">
        <w:rPr>
          <w:rFonts w:ascii="Times New Roman" w:hAnsi="Times New Roman" w:cs="Times New Roman"/>
        </w:rPr>
        <w:t>Длъжност: .....................................</w:t>
      </w:r>
    </w:p>
    <w:p w:rsidR="00F43D98" w:rsidRPr="00B30293" w:rsidRDefault="00F43D98" w:rsidP="00F43D98">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F43D98" w:rsidRDefault="00F43D98" w:rsidP="00F43D98">
      <w:pPr>
        <w:kinsoku w:val="0"/>
        <w:ind w:left="4248" w:firstLine="708"/>
        <w:jc w:val="center"/>
        <w:outlineLvl w:val="1"/>
        <w:rPr>
          <w:rFonts w:ascii="Times New Roman" w:hAnsi="Times New Roman" w:cs="Times New Roman"/>
          <w:b/>
          <w:bCs/>
          <w:iCs/>
        </w:rPr>
      </w:pPr>
    </w:p>
    <w:p w:rsidR="00F43D98" w:rsidRDefault="00F43D98" w:rsidP="00F43D98">
      <w:pPr>
        <w:kinsoku w:val="0"/>
        <w:ind w:left="4248" w:firstLine="708"/>
        <w:jc w:val="center"/>
        <w:outlineLvl w:val="1"/>
        <w:rPr>
          <w:rFonts w:ascii="Times New Roman" w:hAnsi="Times New Roman" w:cs="Times New Roman"/>
          <w:b/>
          <w:bCs/>
          <w:iCs/>
        </w:rPr>
      </w:pPr>
    </w:p>
    <w:p w:rsidR="00F43D98" w:rsidRPr="00050120" w:rsidRDefault="00F43D98" w:rsidP="00F43D98">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Pr>
          <w:rFonts w:ascii="Times New Roman" w:hAnsi="Times New Roman" w:cs="Times New Roman"/>
          <w:b/>
          <w:bCs/>
          <w:iCs/>
        </w:rPr>
        <w:t>13</w:t>
      </w:r>
    </w:p>
    <w:p w:rsidR="00F43D98" w:rsidRPr="00050120" w:rsidRDefault="00F43D98" w:rsidP="00F43D98">
      <w:pPr>
        <w:ind w:firstLine="6120"/>
        <w:rPr>
          <w:rFonts w:ascii="Times New Roman" w:hAnsi="Times New Roman" w:cs="Times New Roman"/>
          <w:i/>
        </w:rPr>
      </w:pPr>
      <w:r>
        <w:rPr>
          <w:rFonts w:ascii="Times New Roman" w:hAnsi="Times New Roman" w:cs="Times New Roman"/>
          <w:i/>
        </w:rPr>
        <w:t>Проект на догоговор</w:t>
      </w:r>
    </w:p>
    <w:p w:rsidR="00F43D98" w:rsidRPr="007F009B" w:rsidRDefault="00F43D98" w:rsidP="00F43D98">
      <w:pPr>
        <w:ind w:firstLine="6120"/>
        <w:rPr>
          <w:rFonts w:ascii="Times New Roman" w:hAnsi="Times New Roman" w:cs="Times New Roman"/>
          <w:i/>
        </w:rPr>
      </w:pPr>
    </w:p>
    <w:p w:rsidR="00F43D98" w:rsidRDefault="00F43D98" w:rsidP="00F43D98">
      <w:pPr>
        <w:jc w:val="center"/>
        <w:outlineLvl w:val="0"/>
        <w:rPr>
          <w:rFonts w:ascii="Times New Roman" w:hAnsi="Times New Roman" w:cs="Times New Roman"/>
          <w:b/>
        </w:rPr>
      </w:pPr>
    </w:p>
    <w:p w:rsidR="00F43D98" w:rsidRDefault="00F43D98" w:rsidP="00F43D98">
      <w:pPr>
        <w:jc w:val="center"/>
        <w:outlineLvl w:val="0"/>
        <w:rPr>
          <w:rFonts w:ascii="Times New Roman" w:hAnsi="Times New Roman" w:cs="Times New Roman"/>
          <w:b/>
        </w:rPr>
      </w:pPr>
    </w:p>
    <w:p w:rsidR="00F43D98" w:rsidRPr="002C027D" w:rsidRDefault="00F43D98" w:rsidP="00F43D98">
      <w:pPr>
        <w:spacing w:after="120" w:line="300" w:lineRule="atLeast"/>
        <w:jc w:val="center"/>
        <w:rPr>
          <w:b/>
          <w:sz w:val="28"/>
          <w:szCs w:val="28"/>
        </w:rPr>
      </w:pPr>
      <w:r w:rsidRPr="002C027D">
        <w:rPr>
          <w:b/>
          <w:sz w:val="28"/>
          <w:szCs w:val="28"/>
        </w:rPr>
        <w:t>ДОГОВОР</w:t>
      </w:r>
    </w:p>
    <w:p w:rsidR="00F43D98" w:rsidRPr="00C72DF2" w:rsidRDefault="00F43D98" w:rsidP="00F43D98">
      <w:pPr>
        <w:spacing w:after="120" w:line="300" w:lineRule="atLeast"/>
        <w:jc w:val="center"/>
        <w:rPr>
          <w:b/>
          <w:sz w:val="28"/>
          <w:szCs w:val="28"/>
        </w:rPr>
      </w:pP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p>
    <w:p w:rsidR="00F43D98" w:rsidRPr="002C027D" w:rsidRDefault="00F43D98" w:rsidP="00F43D98">
      <w:pPr>
        <w:spacing w:after="120" w:line="300" w:lineRule="atLeast"/>
        <w:jc w:val="center"/>
        <w:rPr>
          <w:b/>
          <w:sz w:val="28"/>
          <w:szCs w:val="28"/>
        </w:rPr>
      </w:pPr>
    </w:p>
    <w:p w:rsidR="00F43D98" w:rsidRPr="002C027D" w:rsidRDefault="00F43D98" w:rsidP="00F43D98">
      <w:pPr>
        <w:spacing w:after="120" w:line="300" w:lineRule="atLeast"/>
        <w:jc w:val="center"/>
        <w:rPr>
          <w:b/>
        </w:rPr>
      </w:pPr>
      <w:r w:rsidRPr="002C027D">
        <w:rPr>
          <w:b/>
        </w:rPr>
        <w:t>№ ................................./............................</w:t>
      </w:r>
    </w:p>
    <w:p w:rsidR="00F43D98" w:rsidRPr="002C027D" w:rsidRDefault="00F43D98" w:rsidP="00F43D98">
      <w:pPr>
        <w:spacing w:after="120" w:line="300" w:lineRule="atLeast"/>
        <w:jc w:val="both"/>
      </w:pPr>
      <w:r w:rsidRPr="002C027D">
        <w:t>Днес, ................... 2016 год., в гр.</w:t>
      </w:r>
      <w:r>
        <w:t xml:space="preserve"> </w:t>
      </w:r>
      <w:r w:rsidRPr="002C027D">
        <w:t>София между:</w:t>
      </w:r>
    </w:p>
    <w:p w:rsidR="00F43D98" w:rsidRPr="002C027D" w:rsidRDefault="00F43D98" w:rsidP="00F43D98">
      <w:pPr>
        <w:spacing w:after="120" w:line="300" w:lineRule="atLeast"/>
        <w:jc w:val="both"/>
      </w:pPr>
      <w:r w:rsidRPr="002C027D">
        <w:t>БЪЛГАРСКА ТЕЛЕГРАФНА АГЕНЦИЯ, със седалище: София, бул. „Цариградско шосе" №49, БУЛСТАТ 000695071, представлявана от МАКСИМ МИНЧЕВ – Генерален директор от една страна , наричан по-долу ВЪЗЛОЖИТЕЛ</w:t>
      </w:r>
    </w:p>
    <w:p w:rsidR="00F43D98" w:rsidRPr="002C027D" w:rsidRDefault="00F43D98" w:rsidP="00F43D98">
      <w:pPr>
        <w:spacing w:after="120" w:line="300" w:lineRule="atLeast"/>
        <w:jc w:val="both"/>
      </w:pPr>
      <w:r w:rsidRPr="002C027D">
        <w:t>И</w:t>
      </w:r>
    </w:p>
    <w:p w:rsidR="00F43D98" w:rsidRPr="002C027D" w:rsidRDefault="00F43D98" w:rsidP="00F43D98">
      <w:pPr>
        <w:spacing w:after="120" w:line="300" w:lineRule="atLeast"/>
        <w:jc w:val="both"/>
      </w:pPr>
      <w:r w:rsidRPr="002C027D">
        <w:t>„……………., със седалище и адрес на управление: ……………., вписано в търговския регистър ЕИК …………., ИН по ДДС ……….. представлявано от ………………………… в качеството му на ……………….. в търговското дружество от друга страна, наричан по-долу ИЗПЪЛНИТЕЛ,</w:t>
      </w:r>
    </w:p>
    <w:p w:rsidR="00F43D98" w:rsidRPr="002C027D" w:rsidRDefault="00F43D98" w:rsidP="00F43D98">
      <w:pPr>
        <w:spacing w:after="120" w:line="300" w:lineRule="atLeast"/>
        <w:jc w:val="both"/>
      </w:pPr>
      <w:r w:rsidRPr="002C027D">
        <w:t xml:space="preserve">на основание Заповед № …………………. на Генералния директор на БТА за провеждане на обществена поръчка по реда и условията на ЧАСТ 5, ГЛАВА 26  от </w:t>
      </w:r>
      <w:r w:rsidRPr="002C027D">
        <w:lastRenderedPageBreak/>
        <w:t>Закона за обществените поръчки (ЗОП) с предмет</w:t>
      </w:r>
      <w:r w:rsidRPr="00C72DF2">
        <w:rPr>
          <w:rFonts w:ascii="Times New Roman" w:eastAsia="Times New Roman" w:hAnsi="Times New Roman" w:cs="Times New Roman"/>
        </w:rPr>
        <w:t xml:space="preserve">: </w:t>
      </w:r>
      <w:r w:rsidRPr="00C72DF2">
        <w:rPr>
          <w:rFonts w:ascii="Times New Roman" w:hAnsi="Times New Roman" w:cs="Times New Roman"/>
          <w:b/>
          <w:bCs/>
        </w:rPr>
        <w:t>„Доставка на компютърна техника за нуждите на БТА и гаранционно обслужване</w:t>
      </w:r>
      <w:r w:rsidRPr="002C027D">
        <w:rPr>
          <w:rFonts w:ascii="Times New Roman" w:hAnsi="Times New Roman" w:cs="Times New Roman"/>
          <w:b/>
          <w:bCs/>
        </w:rPr>
        <w:t>”</w:t>
      </w:r>
      <w:r w:rsidRPr="002C027D">
        <w:t xml:space="preserve"> и Протокол от …………………. на комисията, назначена да разгледа и оцени постъпилите оферти , се сключи този договор за следното:</w:t>
      </w:r>
    </w:p>
    <w:p w:rsidR="00F43D98" w:rsidRPr="002C027D" w:rsidRDefault="00F43D98" w:rsidP="00F43D98">
      <w:pPr>
        <w:spacing w:after="120" w:line="300" w:lineRule="atLeast"/>
        <w:jc w:val="both"/>
      </w:pPr>
    </w:p>
    <w:p w:rsidR="00F43D98" w:rsidRPr="002C027D" w:rsidRDefault="00F43D98" w:rsidP="00F43D98">
      <w:pPr>
        <w:spacing w:after="120" w:line="300" w:lineRule="atLeast"/>
        <w:jc w:val="center"/>
        <w:rPr>
          <w:b/>
        </w:rPr>
      </w:pPr>
      <w:r w:rsidRPr="002C027D">
        <w:rPr>
          <w:b/>
        </w:rPr>
        <w:t>I. ПРЕДМЕТ НА ДОГОВОРА</w:t>
      </w:r>
    </w:p>
    <w:p w:rsidR="00F43D98" w:rsidRPr="002C027D" w:rsidRDefault="00F43D98" w:rsidP="00F43D98">
      <w:pPr>
        <w:spacing w:after="120" w:line="300" w:lineRule="atLeast"/>
        <w:jc w:val="both"/>
      </w:pPr>
      <w:r w:rsidRPr="002C027D">
        <w:t>Чл.1 (1) Възложителят възлага, а Изпълнителят приема да достави, отразени в Техническата спецификация на Изпълнителя - Приложение №1, която е неразделна част от този договор.</w:t>
      </w:r>
    </w:p>
    <w:p w:rsidR="00F43D98" w:rsidRPr="002C027D" w:rsidRDefault="00F43D98" w:rsidP="00F43D98">
      <w:pPr>
        <w:spacing w:after="120" w:line="300" w:lineRule="atLeast"/>
        <w:jc w:val="both"/>
      </w:pPr>
      <w:r w:rsidRPr="002C027D">
        <w:t>(2) Място на изпълнение на поръчката – гр.</w:t>
      </w:r>
      <w:r>
        <w:t xml:space="preserve"> </w:t>
      </w:r>
      <w:r w:rsidRPr="002C027D">
        <w:t>София, бул.</w:t>
      </w:r>
      <w:r>
        <w:t xml:space="preserve"> </w:t>
      </w:r>
      <w:r w:rsidRPr="002C027D">
        <w:t>”Цариградско шосе” № 49, седалището на БТА.</w:t>
      </w:r>
    </w:p>
    <w:p w:rsidR="00F43D98" w:rsidRPr="002C027D" w:rsidRDefault="00F43D98" w:rsidP="00F43D98">
      <w:pPr>
        <w:spacing w:after="120" w:line="300" w:lineRule="atLeast"/>
        <w:jc w:val="both"/>
      </w:pPr>
    </w:p>
    <w:p w:rsidR="00F43D98" w:rsidRPr="002C027D" w:rsidRDefault="00F43D98" w:rsidP="00F43D98">
      <w:pPr>
        <w:spacing w:after="120" w:line="300" w:lineRule="atLeast"/>
        <w:jc w:val="center"/>
        <w:rPr>
          <w:b/>
        </w:rPr>
      </w:pPr>
      <w:r w:rsidRPr="002C027D">
        <w:rPr>
          <w:b/>
        </w:rPr>
        <w:t>II. СРОК</w:t>
      </w:r>
    </w:p>
    <w:p w:rsidR="00F43D98" w:rsidRPr="002C027D" w:rsidRDefault="00F43D98" w:rsidP="00F43D98">
      <w:pPr>
        <w:spacing w:after="120" w:line="300" w:lineRule="atLeast"/>
        <w:jc w:val="both"/>
      </w:pPr>
      <w:r w:rsidRPr="002C027D">
        <w:t>Чл.2 (1) Настоящият договор влиза в сила от момента на двустранното му подписване.</w:t>
      </w:r>
    </w:p>
    <w:p w:rsidR="00F43D98" w:rsidRPr="002C027D" w:rsidRDefault="00F43D98" w:rsidP="00F43D98">
      <w:pPr>
        <w:spacing w:after="120" w:line="300" w:lineRule="atLeast"/>
        <w:jc w:val="both"/>
      </w:pPr>
      <w:r w:rsidRPr="002C027D">
        <w:t>(2) Крайният срок за изпълнение на доставката е ………. 2016 година.</w:t>
      </w:r>
    </w:p>
    <w:p w:rsidR="00F43D98" w:rsidRPr="002C027D" w:rsidRDefault="00F43D98" w:rsidP="00F43D98">
      <w:pPr>
        <w:spacing w:after="120" w:line="300" w:lineRule="atLeast"/>
        <w:jc w:val="both"/>
      </w:pPr>
    </w:p>
    <w:p w:rsidR="00F43D98" w:rsidRPr="002C027D" w:rsidRDefault="00F43D98" w:rsidP="00F43D98">
      <w:pPr>
        <w:spacing w:after="120" w:line="300" w:lineRule="atLeast"/>
        <w:jc w:val="center"/>
        <w:rPr>
          <w:b/>
        </w:rPr>
      </w:pPr>
      <w:r w:rsidRPr="002C027D">
        <w:rPr>
          <w:b/>
        </w:rPr>
        <w:t>III. ЦЕНА И НАЧИН НА ПЛАЩАНЕ</w:t>
      </w:r>
    </w:p>
    <w:p w:rsidR="00F43D98" w:rsidRPr="006D5CC4" w:rsidRDefault="00F43D98" w:rsidP="00F43D98">
      <w:pPr>
        <w:spacing w:after="120" w:line="300" w:lineRule="atLeast"/>
        <w:jc w:val="both"/>
        <w:rPr>
          <w:color w:val="auto"/>
        </w:rPr>
      </w:pPr>
      <w:r w:rsidRPr="006D5CC4">
        <w:rPr>
          <w:color w:val="auto"/>
        </w:rPr>
        <w:t xml:space="preserve">Чл.3 (1) Цената на договора за доставка на техника , в съответствие с Приложения № 1 , е на обща стойност......../.............. / лв. без ДДС или........../................../с ДДС и се образува от единичната цена на </w:t>
      </w:r>
      <w:r w:rsidRPr="00206BE3">
        <w:rPr>
          <w:color w:val="auto"/>
        </w:rPr>
        <w:t>предлаганата техника</w:t>
      </w:r>
      <w:r w:rsidRPr="006D5CC4">
        <w:rPr>
          <w:color w:val="auto"/>
        </w:rPr>
        <w:t>, транспортни разходи за доставката франко седалището на Възложителя.</w:t>
      </w:r>
    </w:p>
    <w:p w:rsidR="00F43D98" w:rsidRPr="002C027D" w:rsidRDefault="00F43D98" w:rsidP="00F43D98">
      <w:pPr>
        <w:spacing w:after="120" w:line="300" w:lineRule="atLeast"/>
        <w:jc w:val="both"/>
      </w:pPr>
      <w:r w:rsidRPr="002C027D">
        <w:t>(2) Плащането на договореното количество техника се извършва в български лева, по банков път, с платежно нареждане по сметка на Изпълнителя по следния начин : в десетдневен срок от представяне на фактура оргинал</w:t>
      </w:r>
      <w:r>
        <w:t>.</w:t>
      </w:r>
    </w:p>
    <w:p w:rsidR="00F43D98" w:rsidRPr="002C027D" w:rsidRDefault="00F43D98" w:rsidP="00F43D98">
      <w:pPr>
        <w:spacing w:after="120" w:line="300" w:lineRule="atLeast"/>
        <w:jc w:val="both"/>
      </w:pPr>
      <w:r w:rsidRPr="002C027D">
        <w:t>Банка:...........................................</w:t>
      </w:r>
    </w:p>
    <w:p w:rsidR="00F43D98" w:rsidRPr="002C027D" w:rsidRDefault="00F43D98" w:rsidP="00F43D98">
      <w:pPr>
        <w:spacing w:after="120" w:line="300" w:lineRule="atLeast"/>
        <w:jc w:val="both"/>
      </w:pPr>
      <w:r w:rsidRPr="002C027D">
        <w:lastRenderedPageBreak/>
        <w:t>IBAN сметка на Изпълнителя:...................................</w:t>
      </w:r>
    </w:p>
    <w:p w:rsidR="00F43D98" w:rsidRPr="002C027D" w:rsidRDefault="00F43D98" w:rsidP="00F43D98">
      <w:pPr>
        <w:spacing w:after="120" w:line="300" w:lineRule="atLeast"/>
        <w:jc w:val="both"/>
      </w:pPr>
      <w:r w:rsidRPr="002C027D">
        <w:t>ВIС код..........................</w:t>
      </w:r>
    </w:p>
    <w:p w:rsidR="00F43D98" w:rsidRPr="002C027D" w:rsidRDefault="00F43D98" w:rsidP="00F43D98">
      <w:pPr>
        <w:spacing w:after="120" w:line="300" w:lineRule="atLeast"/>
        <w:jc w:val="center"/>
        <w:rPr>
          <w:b/>
        </w:rPr>
      </w:pPr>
      <w:r w:rsidRPr="002C027D">
        <w:rPr>
          <w:b/>
        </w:rPr>
        <w:t>V. ПРАВА И ЗАДЪЛЖЕНИЯ НА ИЗПЪЛНИТЕЛЯ</w:t>
      </w:r>
    </w:p>
    <w:p w:rsidR="00F43D98" w:rsidRPr="002C027D" w:rsidRDefault="00F43D98" w:rsidP="00F43D98">
      <w:pPr>
        <w:spacing w:after="120" w:line="300" w:lineRule="atLeast"/>
        <w:jc w:val="both"/>
      </w:pPr>
      <w:r w:rsidRPr="002C027D">
        <w:t xml:space="preserve">Чл.4 (1) Изпълнителят се задължава да достави на Възложителя на свой риск срещу съответната цена, заявени съгласно чл.1,ал.1 от настоящия договор </w:t>
      </w:r>
      <w:r w:rsidRPr="00206BE3">
        <w:t>компютърна техника</w:t>
      </w:r>
      <w:r>
        <w:t xml:space="preserve"> </w:t>
      </w:r>
      <w:r w:rsidRPr="002C027D">
        <w:t>в оригинална опаковка с ненарушена цялост и със съответните гаранционни карти, отразяващи договорните условия.</w:t>
      </w:r>
    </w:p>
    <w:p w:rsidR="00F43D98" w:rsidRPr="002C027D" w:rsidRDefault="00F43D98" w:rsidP="00F43D98">
      <w:pPr>
        <w:spacing w:after="120" w:line="300" w:lineRule="atLeast"/>
        <w:jc w:val="both"/>
      </w:pPr>
      <w:r w:rsidRPr="002C027D">
        <w:t>(2) Изпълнителят се задължава да осигури за своя сметка транспорта по доставката до местоизпълнението.</w:t>
      </w:r>
    </w:p>
    <w:p w:rsidR="00F43D98" w:rsidRPr="002C027D" w:rsidRDefault="00F43D98" w:rsidP="00F43D98">
      <w:pPr>
        <w:spacing w:after="120" w:line="300" w:lineRule="atLeast"/>
        <w:jc w:val="both"/>
      </w:pPr>
      <w:r w:rsidRPr="002C027D">
        <w:t>(3) Изпълнителят се задължава да прехвърли на Възложителя собствеността на техниката с подписване на приемателно-предавателен протокол.</w:t>
      </w:r>
    </w:p>
    <w:p w:rsidR="00F43D98" w:rsidRPr="002C027D" w:rsidRDefault="00F43D98" w:rsidP="00F43D98">
      <w:pPr>
        <w:spacing w:after="120" w:line="300" w:lineRule="atLeast"/>
        <w:jc w:val="both"/>
      </w:pPr>
      <w:r w:rsidRPr="002C027D">
        <w:t>Чл.5  Изпълнителят има право да иска от Възложителя необходимото съдействие за осъществяване на доставката.</w:t>
      </w:r>
    </w:p>
    <w:p w:rsidR="00F43D98" w:rsidRPr="002C027D" w:rsidRDefault="00F43D98" w:rsidP="00F43D98">
      <w:pPr>
        <w:spacing w:after="120" w:line="300" w:lineRule="atLeast"/>
        <w:jc w:val="both"/>
      </w:pPr>
      <w:r w:rsidRPr="002C027D">
        <w:t>Чл.6 Изпълнителят има право да иска приемане на доставката чрез определено от Възложителя лице.</w:t>
      </w:r>
    </w:p>
    <w:p w:rsidR="00F43D98" w:rsidRPr="002C027D" w:rsidRDefault="00F43D98" w:rsidP="00F43D98">
      <w:pPr>
        <w:spacing w:after="120" w:line="300" w:lineRule="atLeast"/>
        <w:jc w:val="both"/>
      </w:pPr>
      <w:r w:rsidRPr="002C027D">
        <w:t>Чл.7 Изпълнителят има право да получи от Възложителя съответното възнаграждение за извършената доставка, съгласно чл.3 от настоящия договор.</w:t>
      </w:r>
    </w:p>
    <w:p w:rsidR="00F43D98" w:rsidRPr="002C027D" w:rsidRDefault="00F43D98" w:rsidP="00F43D98">
      <w:pPr>
        <w:spacing w:after="120" w:line="300" w:lineRule="atLeast"/>
        <w:jc w:val="both"/>
      </w:pPr>
      <w:r w:rsidRPr="002C027D">
        <w:t>Чл.8 Изпълнителят се задължава да поддържа гаранционно техниката в срока и при условията, посочени в раздел VIII от настоящия договор.</w:t>
      </w:r>
    </w:p>
    <w:p w:rsidR="00F43D98" w:rsidRPr="002C027D" w:rsidRDefault="00F43D98" w:rsidP="00F43D98">
      <w:pPr>
        <w:spacing w:after="120" w:line="300" w:lineRule="atLeast"/>
        <w:jc w:val="both"/>
      </w:pPr>
    </w:p>
    <w:p w:rsidR="00F43D98" w:rsidRPr="002C027D" w:rsidRDefault="00F43D98" w:rsidP="00F43D98">
      <w:pPr>
        <w:spacing w:after="120" w:line="300" w:lineRule="atLeast"/>
        <w:jc w:val="center"/>
        <w:rPr>
          <w:b/>
        </w:rPr>
      </w:pPr>
      <w:r w:rsidRPr="002C027D">
        <w:rPr>
          <w:b/>
        </w:rPr>
        <w:t>VI. ПРАВА И ЗАДЪЛЖЕНИЯ НА ВЪЗЛОЖИТЕЛЯ</w:t>
      </w:r>
    </w:p>
    <w:p w:rsidR="00F43D98" w:rsidRPr="002C027D" w:rsidRDefault="00F43D98" w:rsidP="00F43D98">
      <w:pPr>
        <w:spacing w:after="120" w:line="300" w:lineRule="atLeast"/>
        <w:jc w:val="both"/>
      </w:pPr>
      <w:r w:rsidRPr="002C027D">
        <w:t>Чл.</w:t>
      </w:r>
      <w:r>
        <w:t>9</w:t>
      </w:r>
      <w:r w:rsidRPr="002C027D">
        <w:t xml:space="preserve"> Възложителят е длъжен да окаже необходимото съдействие на Изпълнителя за извършване на доставката на място.</w:t>
      </w:r>
    </w:p>
    <w:p w:rsidR="00F43D98" w:rsidRPr="002C027D" w:rsidRDefault="00F43D98" w:rsidP="00F43D98">
      <w:pPr>
        <w:spacing w:after="120" w:line="300" w:lineRule="atLeast"/>
        <w:jc w:val="both"/>
      </w:pPr>
      <w:r w:rsidRPr="002C027D">
        <w:t>Чл.1</w:t>
      </w:r>
      <w:r>
        <w:t>0</w:t>
      </w:r>
      <w:r w:rsidRPr="002C027D">
        <w:t xml:space="preserve"> Възложителят е длъжен да заплати на Изпълнителя съответното възнаграждение за заявената доставка, съгласно чл.3 от настоящия договор.</w:t>
      </w:r>
    </w:p>
    <w:p w:rsidR="00F43D98" w:rsidRPr="00206BE3" w:rsidRDefault="00F43D98" w:rsidP="00F43D98">
      <w:pPr>
        <w:spacing w:after="120" w:line="300" w:lineRule="atLeast"/>
        <w:jc w:val="both"/>
      </w:pPr>
      <w:r w:rsidRPr="002C027D">
        <w:t>Чл.1</w:t>
      </w:r>
      <w:r>
        <w:t>1</w:t>
      </w:r>
      <w:r w:rsidRPr="002C027D">
        <w:t xml:space="preserve"> Възложителят има право да иска от Изпълнителя да изпълни доставката в </w:t>
      </w:r>
      <w:r w:rsidRPr="002C027D">
        <w:lastRenderedPageBreak/>
        <w:t>срок и без отклонения.</w:t>
      </w:r>
    </w:p>
    <w:p w:rsidR="00F43D98" w:rsidRPr="002C027D" w:rsidRDefault="00F43D98" w:rsidP="00F43D98">
      <w:pPr>
        <w:spacing w:after="120" w:line="300" w:lineRule="atLeast"/>
        <w:jc w:val="both"/>
      </w:pPr>
      <w:r w:rsidRPr="002C027D">
        <w:t>Чл.1</w:t>
      </w:r>
      <w:r>
        <w:t>2</w:t>
      </w:r>
      <w:r w:rsidRPr="002C027D">
        <w:t xml:space="preserve"> Възложителят има право, когато Изпълнителят се е отклонил от изискванията за доставката по чл.1 от настоящия договор, да откаже приемането на части или цялото количество техника, както и заплащането на съответното възнаграждение, докато Изпълнителят не изпълни своите задължения съгласно договора.</w:t>
      </w:r>
    </w:p>
    <w:p w:rsidR="00F43D98" w:rsidRPr="002C027D" w:rsidRDefault="00F43D98" w:rsidP="00F43D98">
      <w:pPr>
        <w:spacing w:after="120" w:line="300" w:lineRule="atLeast"/>
        <w:jc w:val="both"/>
      </w:pPr>
    </w:p>
    <w:p w:rsidR="00F43D98" w:rsidRPr="002C027D" w:rsidRDefault="00F43D98" w:rsidP="00F43D98">
      <w:pPr>
        <w:spacing w:after="120" w:line="300" w:lineRule="atLeast"/>
        <w:jc w:val="center"/>
        <w:rPr>
          <w:b/>
        </w:rPr>
      </w:pPr>
      <w:r w:rsidRPr="002C027D">
        <w:rPr>
          <w:b/>
        </w:rPr>
        <w:t>VII.ПРИЕМАНЕ</w:t>
      </w:r>
    </w:p>
    <w:p w:rsidR="00F43D98" w:rsidRPr="002C027D" w:rsidRDefault="00F43D98" w:rsidP="00F43D98">
      <w:pPr>
        <w:spacing w:after="120" w:line="300" w:lineRule="atLeast"/>
        <w:jc w:val="both"/>
      </w:pPr>
      <w:r w:rsidRPr="002C027D">
        <w:t>Чл.1</w:t>
      </w:r>
      <w:r>
        <w:t>3</w:t>
      </w:r>
      <w:r w:rsidRPr="002C027D">
        <w:t xml:space="preserve"> (1) Приемането на доставените количества техника се извършва в момента на разтоварването им на посочения от Възложителя адрес в гр.</w:t>
      </w:r>
      <w:r>
        <w:t xml:space="preserve"> </w:t>
      </w:r>
      <w:r w:rsidRPr="002C027D">
        <w:t>София , съгласно чл.1, ал.2 от договора.</w:t>
      </w:r>
    </w:p>
    <w:p w:rsidR="00F43D98" w:rsidRPr="002C027D" w:rsidRDefault="00F43D98" w:rsidP="00F43D98">
      <w:pPr>
        <w:spacing w:after="120" w:line="300" w:lineRule="atLeast"/>
        <w:jc w:val="both"/>
      </w:pPr>
      <w:r w:rsidRPr="002C027D">
        <w:t>(2) Предаването се удостоверява с приемателно-предавателен протокол, подписан в З екземпляра от упълномощени от Възложителя и Изпълнителя лица.</w:t>
      </w:r>
    </w:p>
    <w:p w:rsidR="00F43D98" w:rsidRPr="002C027D" w:rsidRDefault="00F43D98" w:rsidP="00F43D98">
      <w:pPr>
        <w:spacing w:after="120" w:line="300" w:lineRule="atLeast"/>
        <w:jc w:val="both"/>
      </w:pPr>
      <w:r w:rsidRPr="002C027D">
        <w:t>За Възложителя това са съответните материално-отговорни лица по местоизпълнение: ……………………………….</w:t>
      </w:r>
    </w:p>
    <w:p w:rsidR="00F43D98" w:rsidRPr="002C027D" w:rsidRDefault="00F43D98" w:rsidP="00F43D98">
      <w:pPr>
        <w:spacing w:after="120" w:line="300" w:lineRule="atLeast"/>
        <w:jc w:val="both"/>
      </w:pPr>
      <w:r w:rsidRPr="002C027D">
        <w:t>За Изпълнителя това са …………………………………………………………………..</w:t>
      </w:r>
    </w:p>
    <w:p w:rsidR="00F43D98" w:rsidRPr="006D5CC4" w:rsidRDefault="00F43D98" w:rsidP="00F43D98">
      <w:pPr>
        <w:spacing w:after="120" w:line="300" w:lineRule="atLeast"/>
        <w:jc w:val="both"/>
        <w:rPr>
          <w:color w:val="auto"/>
        </w:rPr>
      </w:pPr>
      <w:r w:rsidRPr="006D5CC4">
        <w:rPr>
          <w:color w:val="auto"/>
        </w:rPr>
        <w:t>Чл.1</w:t>
      </w:r>
      <w:r>
        <w:t>4</w:t>
      </w:r>
      <w:r w:rsidRPr="006D5CC4">
        <w:rPr>
          <w:color w:val="auto"/>
        </w:rPr>
        <w:t xml:space="preserve"> Рекламации по количествата и вида на доставената техника, могат да се правят само в момента на подписване на приемателно- предавателен протокол между страните.</w:t>
      </w:r>
    </w:p>
    <w:p w:rsidR="00F43D98" w:rsidRPr="006D5CC4" w:rsidRDefault="00F43D98" w:rsidP="00F43D98">
      <w:pPr>
        <w:spacing w:after="120" w:line="300" w:lineRule="atLeast"/>
        <w:jc w:val="both"/>
        <w:rPr>
          <w:color w:val="auto"/>
        </w:rPr>
      </w:pPr>
      <w:r w:rsidRPr="006D5CC4">
        <w:rPr>
          <w:color w:val="auto"/>
        </w:rPr>
        <w:t xml:space="preserve"> Чл.1</w:t>
      </w:r>
      <w:r>
        <w:t>5</w:t>
      </w:r>
      <w:r w:rsidRPr="006D5CC4">
        <w:rPr>
          <w:color w:val="auto"/>
        </w:rPr>
        <w:t xml:space="preserve"> Рекламации относно качеството и скрити дефекти се правят в пет дневен срок от откриването през целия срок на договора .</w:t>
      </w:r>
    </w:p>
    <w:p w:rsidR="00F43D98" w:rsidRPr="006D5CC4" w:rsidRDefault="00F43D98" w:rsidP="00F43D98">
      <w:pPr>
        <w:spacing w:after="120" w:line="300" w:lineRule="atLeast"/>
        <w:jc w:val="both"/>
        <w:rPr>
          <w:color w:val="auto"/>
        </w:rPr>
      </w:pPr>
      <w:r w:rsidRPr="006D5CC4">
        <w:rPr>
          <w:color w:val="auto"/>
        </w:rPr>
        <w:t>Чл.1</w:t>
      </w:r>
      <w:r>
        <w:t>6</w:t>
      </w:r>
      <w:r w:rsidRPr="006D5CC4">
        <w:rPr>
          <w:color w:val="auto"/>
        </w:rPr>
        <w:t xml:space="preserve"> В случай на рекламация и възникване на спор между страните по договора, Възложителят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F43D98" w:rsidRPr="002C027D" w:rsidRDefault="00F43D98" w:rsidP="00F43D98">
      <w:pPr>
        <w:spacing w:after="120" w:line="300" w:lineRule="atLeast"/>
      </w:pPr>
    </w:p>
    <w:p w:rsidR="00F43D98" w:rsidRPr="002C027D" w:rsidRDefault="00F43D98" w:rsidP="00F43D98">
      <w:pPr>
        <w:spacing w:after="120" w:line="300" w:lineRule="atLeast"/>
        <w:jc w:val="center"/>
        <w:rPr>
          <w:b/>
        </w:rPr>
      </w:pPr>
      <w:r w:rsidRPr="002C027D">
        <w:rPr>
          <w:b/>
        </w:rPr>
        <w:t>VIII. ПРЕКРАТЯВАНЕ НА ДОГОВОРА. ОТГОВОРНОСТ</w:t>
      </w:r>
    </w:p>
    <w:p w:rsidR="00F43D98" w:rsidRPr="002C027D" w:rsidRDefault="00F43D98" w:rsidP="00F43D98">
      <w:pPr>
        <w:spacing w:after="120" w:line="300" w:lineRule="atLeast"/>
        <w:jc w:val="both"/>
      </w:pPr>
      <w:r w:rsidRPr="002C027D">
        <w:lastRenderedPageBreak/>
        <w:t>Чл.1</w:t>
      </w:r>
      <w:r>
        <w:t>7</w:t>
      </w:r>
      <w:r w:rsidRPr="002C027D">
        <w:t xml:space="preserve"> (1) Настоящият договор се прекратява:</w:t>
      </w:r>
    </w:p>
    <w:p w:rsidR="00F43D98" w:rsidRPr="002C027D" w:rsidRDefault="00F43D98" w:rsidP="00F43D98">
      <w:pPr>
        <w:spacing w:after="120" w:line="300" w:lineRule="atLeast"/>
        <w:jc w:val="both"/>
      </w:pPr>
      <w:r w:rsidRPr="002C027D">
        <w:t>1. с изпълнение на всички задължения на страните;</w:t>
      </w:r>
    </w:p>
    <w:p w:rsidR="00F43D98" w:rsidRPr="002C027D" w:rsidRDefault="00F43D98" w:rsidP="00F43D98">
      <w:pPr>
        <w:spacing w:after="120" w:line="300" w:lineRule="atLeast"/>
        <w:jc w:val="both"/>
      </w:pPr>
      <w:r w:rsidRPr="002C027D">
        <w:t>2. по взаимно съгласие между страните, изразено писмено; 3. при настъпване на обективна невъзможност за изпълнение на възложената работа.</w:t>
      </w:r>
    </w:p>
    <w:p w:rsidR="00F43D98" w:rsidRPr="002C027D" w:rsidRDefault="00F43D98" w:rsidP="00F43D98">
      <w:pPr>
        <w:spacing w:after="120" w:line="300" w:lineRule="atLeast"/>
        <w:jc w:val="both"/>
      </w:pPr>
      <w:r w:rsidRPr="002C027D">
        <w:t>(2)Възложителят има право да прекрати действието на договора чрез едноседмично писмено предизвестие в следните случаи:</w:t>
      </w:r>
    </w:p>
    <w:p w:rsidR="00F43D98" w:rsidRPr="002C027D" w:rsidRDefault="00F43D98" w:rsidP="00F43D98">
      <w:pPr>
        <w:spacing w:after="120" w:line="300" w:lineRule="atLeast"/>
        <w:jc w:val="both"/>
      </w:pPr>
      <w:r w:rsidRPr="002C027D">
        <w:t>а/ ако Изпълнителят не извърши доставката на техниката в сроковете и количествата, договорени между страните;</w:t>
      </w:r>
    </w:p>
    <w:p w:rsidR="00F43D98" w:rsidRPr="002C027D" w:rsidRDefault="00F43D98" w:rsidP="00F43D98">
      <w:pPr>
        <w:spacing w:after="120" w:line="300" w:lineRule="atLeast"/>
        <w:jc w:val="both"/>
      </w:pPr>
      <w:r w:rsidRPr="002C027D">
        <w:t>б/ ако Изпълнителят не изпълни някое друго задължение по договора.</w:t>
      </w:r>
    </w:p>
    <w:p w:rsidR="00F43D98" w:rsidRPr="002C027D" w:rsidRDefault="00F43D98" w:rsidP="00F43D98">
      <w:pPr>
        <w:spacing w:after="120" w:line="300" w:lineRule="atLeast"/>
        <w:jc w:val="both"/>
      </w:pPr>
      <w:r w:rsidRPr="002C027D">
        <w:t>(3) Възложителят има право едностранно да развали договора без предизвестие,</w:t>
      </w:r>
      <w:r>
        <w:t xml:space="preserve"> </w:t>
      </w:r>
      <w:r w:rsidRPr="002C027D">
        <w:t>когато Изпълнителят забави изпълнението на поръчката с повече от 10/десет/ дни, считано от крайния срок за изпълнение на доставката.</w:t>
      </w:r>
    </w:p>
    <w:p w:rsidR="00F43D98" w:rsidRPr="002C027D" w:rsidRDefault="00F43D98" w:rsidP="00F43D98">
      <w:pPr>
        <w:spacing w:after="120" w:line="300" w:lineRule="atLeast"/>
        <w:jc w:val="both"/>
      </w:pPr>
      <w:r w:rsidRPr="002C027D">
        <w:t>Чл.</w:t>
      </w:r>
      <w:r>
        <w:t>18</w:t>
      </w:r>
      <w:r w:rsidRPr="002C027D">
        <w:t>. При забава на Изпълнителя, същият дължи неустойка в размер на 0,05% върху стойността на забавената доставка за всеки просрочен ден, но не повече от 5%. Сумата се удържа от Възложителя при изплащането й.</w:t>
      </w:r>
    </w:p>
    <w:p w:rsidR="00F43D98" w:rsidRPr="002C027D" w:rsidRDefault="00F43D98" w:rsidP="00F43D98">
      <w:pPr>
        <w:spacing w:after="120" w:line="300" w:lineRule="atLeast"/>
        <w:jc w:val="both"/>
      </w:pPr>
      <w:r w:rsidRPr="002C027D">
        <w:t>Чл.</w:t>
      </w:r>
      <w:r>
        <w:t>19.</w:t>
      </w:r>
      <w:r w:rsidRPr="002C027D">
        <w:t xml:space="preserve"> При забава в плащането, Възложителят дължи неустойка в размер на 0,05% за всеки просрочен ден, но не повече от 5%.</w:t>
      </w:r>
    </w:p>
    <w:p w:rsidR="00F43D98" w:rsidRPr="002C027D" w:rsidRDefault="00F43D98" w:rsidP="00F43D98">
      <w:pPr>
        <w:spacing w:after="120" w:line="300" w:lineRule="atLeast"/>
        <w:jc w:val="both"/>
      </w:pPr>
      <w:r w:rsidRPr="002C027D">
        <w:t>Чл.2</w:t>
      </w:r>
      <w:r>
        <w:t>0</w:t>
      </w:r>
      <w:r w:rsidRPr="002C027D">
        <w:t>.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F43D98" w:rsidRPr="002C027D" w:rsidRDefault="00F43D98" w:rsidP="00F43D98">
      <w:pPr>
        <w:spacing w:after="120" w:line="300" w:lineRule="atLeast"/>
      </w:pPr>
    </w:p>
    <w:p w:rsidR="00F43D98" w:rsidRPr="002C027D" w:rsidRDefault="00F43D98" w:rsidP="00F43D98">
      <w:pPr>
        <w:spacing w:after="120" w:line="300" w:lineRule="atLeast"/>
        <w:jc w:val="center"/>
        <w:rPr>
          <w:b/>
        </w:rPr>
      </w:pPr>
      <w:r w:rsidRPr="002C027D">
        <w:rPr>
          <w:b/>
        </w:rPr>
        <w:t>IX. ГАРАНЦИОННА ПОДДРЪЖКА</w:t>
      </w:r>
    </w:p>
    <w:p w:rsidR="00F43D98" w:rsidRPr="002C027D" w:rsidRDefault="00F43D98" w:rsidP="00F43D98">
      <w:pPr>
        <w:spacing w:after="120" w:line="300" w:lineRule="atLeast"/>
        <w:jc w:val="both"/>
      </w:pPr>
      <w:r w:rsidRPr="002C027D">
        <w:t>Чл.2</w:t>
      </w:r>
      <w:r>
        <w:t>1</w:t>
      </w:r>
      <w:r w:rsidRPr="002C027D">
        <w:t xml:space="preserve"> (1) Изпълнителят се задължава да поддържа гаранционно доставената от него техника в срок от …………… месеца</w:t>
      </w:r>
      <w:r>
        <w:t xml:space="preserve"> </w:t>
      </w:r>
      <w:r w:rsidRPr="00206BE3">
        <w:t>за съответна позиция позиция .</w:t>
      </w:r>
    </w:p>
    <w:p w:rsidR="00F43D98" w:rsidRPr="002C027D" w:rsidRDefault="00F43D98" w:rsidP="00F43D98">
      <w:pPr>
        <w:spacing w:after="120" w:line="300" w:lineRule="atLeast"/>
        <w:jc w:val="both"/>
      </w:pPr>
      <w:r w:rsidRPr="002C027D">
        <w:t>(2) Гаранционните срокове започват да текат от датата на подписване на протокола за доставка на техниката.</w:t>
      </w:r>
    </w:p>
    <w:p w:rsidR="00F43D98" w:rsidRPr="002C027D" w:rsidRDefault="00F43D98" w:rsidP="00F43D98">
      <w:pPr>
        <w:spacing w:after="120" w:line="300" w:lineRule="atLeast"/>
        <w:jc w:val="both"/>
      </w:pPr>
      <w:r w:rsidRPr="002C027D">
        <w:lastRenderedPageBreak/>
        <w:t>Чл.2</w:t>
      </w:r>
      <w:r>
        <w:t>2</w:t>
      </w:r>
      <w:r w:rsidRPr="002C027D">
        <w:t xml:space="preserve"> (1) Изпълнителят гарантира нормалното функциониране на техниката, указана в спецификацията /Приложение№ 1/ от датата на доставката, при спазване на изискванията на условията, описани в договора и в гаранционната карта.</w:t>
      </w:r>
    </w:p>
    <w:p w:rsidR="00F43D98" w:rsidRPr="002C027D" w:rsidRDefault="00F43D98" w:rsidP="00F43D98">
      <w:pPr>
        <w:spacing w:after="120" w:line="300" w:lineRule="atLeast"/>
        <w:jc w:val="both"/>
      </w:pPr>
      <w:r w:rsidRPr="002C027D">
        <w:t>(2) При противоречие между гаранционните условия описани в гаранционната карта и тези описани в договора се прилагат гаранционните условия описани в договора.</w:t>
      </w:r>
    </w:p>
    <w:p w:rsidR="00F43D98" w:rsidRPr="006D5CC4" w:rsidRDefault="00F43D98" w:rsidP="00F43D98">
      <w:pPr>
        <w:spacing w:after="120" w:line="300" w:lineRule="atLeast"/>
        <w:jc w:val="both"/>
        <w:rPr>
          <w:color w:val="auto"/>
        </w:rPr>
      </w:pPr>
      <w:r w:rsidRPr="006D5CC4">
        <w:rPr>
          <w:color w:val="auto"/>
        </w:rPr>
        <w:t>Чл.23. Всички дефекти, които не са причинени от неправилно действие на служители на Възложителя се установяват и отстраняват на място (On Site) от и за сметка на Изпълнителя.</w:t>
      </w:r>
    </w:p>
    <w:p w:rsidR="00F43D98" w:rsidRPr="006D5CC4" w:rsidRDefault="00F43D98" w:rsidP="00F43D98">
      <w:pPr>
        <w:spacing w:after="120" w:line="300" w:lineRule="atLeast"/>
        <w:jc w:val="both"/>
        <w:rPr>
          <w:color w:val="auto"/>
        </w:rPr>
      </w:pPr>
      <w:r w:rsidRPr="006D5CC4">
        <w:rPr>
          <w:color w:val="auto"/>
        </w:rPr>
        <w:t>Чл.24 (1) В рамките на гаранционния срок Изпълнителят е длъжен да предприеме действия по направената рекламация не по-късно от 4 часа , считано от получаване на уведомлението за възникнал проблем и необходимостта за отстраняването му. Сигнал се подава от представител на Възложителя на следните телефони:............................................факс:.................</w:t>
      </w:r>
    </w:p>
    <w:p w:rsidR="00F43D98" w:rsidRPr="006D5CC4" w:rsidRDefault="00F43D98" w:rsidP="00F43D98">
      <w:pPr>
        <w:spacing w:after="120" w:line="300" w:lineRule="atLeast"/>
        <w:jc w:val="both"/>
        <w:rPr>
          <w:color w:val="auto"/>
        </w:rPr>
      </w:pPr>
      <w:r w:rsidRPr="006D5CC4">
        <w:rPr>
          <w:color w:val="auto"/>
        </w:rPr>
        <w:t>e-mail:......................................</w:t>
      </w:r>
    </w:p>
    <w:p w:rsidR="00F43D98" w:rsidRPr="006D5CC4" w:rsidRDefault="00F43D98" w:rsidP="00F43D98">
      <w:pPr>
        <w:spacing w:after="120" w:line="300" w:lineRule="atLeast"/>
        <w:jc w:val="both"/>
        <w:rPr>
          <w:color w:val="auto"/>
        </w:rPr>
      </w:pPr>
      <w:r w:rsidRPr="006D5CC4">
        <w:rPr>
          <w:color w:val="auto"/>
        </w:rPr>
        <w:t>Срокът за отстраняване на повредата и изпълнение на ремонта е 48 работни часа , считано от получаване на уведомлението.</w:t>
      </w:r>
    </w:p>
    <w:p w:rsidR="00F43D98" w:rsidRPr="006D5CC4" w:rsidRDefault="00F43D98" w:rsidP="00F43D98">
      <w:pPr>
        <w:spacing w:after="120" w:line="300" w:lineRule="atLeast"/>
        <w:jc w:val="both"/>
        <w:rPr>
          <w:color w:val="auto"/>
        </w:rPr>
      </w:pPr>
      <w:r w:rsidRPr="006D5CC4">
        <w:rPr>
          <w:color w:val="auto"/>
        </w:rPr>
        <w:t>Изпълнителят осигурява техническа поддръжка на място или в сервиз в официални работни дни в интервала 9.00 ч. – 17.00 ч</w:t>
      </w:r>
    </w:p>
    <w:p w:rsidR="00F43D98" w:rsidRPr="006D5CC4" w:rsidRDefault="00F43D98" w:rsidP="00F43D98">
      <w:pPr>
        <w:spacing w:after="120" w:line="300" w:lineRule="atLeast"/>
        <w:jc w:val="both"/>
        <w:rPr>
          <w:color w:val="auto"/>
        </w:rPr>
      </w:pPr>
      <w:r w:rsidRPr="006D5CC4">
        <w:rPr>
          <w:color w:val="auto"/>
        </w:rPr>
        <w:t>(2) Ако е необходим по-дълъг срок той се определя в двустранния протокол за предаване на техниката за ремонт.</w:t>
      </w:r>
    </w:p>
    <w:p w:rsidR="00F43D98" w:rsidRPr="006D5CC4" w:rsidRDefault="00F43D98" w:rsidP="00F43D98">
      <w:pPr>
        <w:spacing w:after="120" w:line="300" w:lineRule="atLeast"/>
        <w:jc w:val="both"/>
        <w:rPr>
          <w:color w:val="auto"/>
        </w:rPr>
      </w:pPr>
      <w:r w:rsidRPr="006D5CC4">
        <w:rPr>
          <w:color w:val="auto"/>
        </w:rPr>
        <w:t>(3) Когато е необходим ремонт в сервиз на Изпълнителя, транспорта на техниката до сервиза и обратно е за сметка на Изпълнителя.</w:t>
      </w:r>
    </w:p>
    <w:p w:rsidR="00F43D98" w:rsidRPr="006D5CC4" w:rsidRDefault="00F43D98" w:rsidP="00F43D98">
      <w:pPr>
        <w:spacing w:after="120" w:line="300" w:lineRule="atLeast"/>
        <w:jc w:val="both"/>
        <w:rPr>
          <w:color w:val="auto"/>
        </w:rPr>
      </w:pPr>
      <w:r w:rsidRPr="006D5CC4">
        <w:rPr>
          <w:color w:val="auto"/>
        </w:rPr>
        <w:t>(4) При необходимост Изпълнителят предоставя оборотна техника за работа на Възложителя до отстраняването на гаранционната повреда.</w:t>
      </w:r>
    </w:p>
    <w:p w:rsidR="00F43D98" w:rsidRPr="002C027D" w:rsidRDefault="00F43D98" w:rsidP="00F43D98">
      <w:pPr>
        <w:spacing w:after="120" w:line="300" w:lineRule="atLeast"/>
        <w:jc w:val="both"/>
      </w:pPr>
      <w:r w:rsidRPr="002C027D">
        <w:t>Чл.2</w:t>
      </w:r>
      <w:r>
        <w:t>5</w:t>
      </w:r>
      <w:r w:rsidRPr="002C027D">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w:t>
      </w:r>
      <w:r w:rsidRPr="002C027D">
        <w:lastRenderedPageBreak/>
        <w:t>некачественото устройство с ново със същите или по-добри характеристики, тоест – с такова устройство от не по-нисък клас, ако недостатъкът го прави негодно за използване по предназначение. Всички разходи по замяната са за сметка на Изпълнителя.</w:t>
      </w:r>
    </w:p>
    <w:p w:rsidR="00F43D98" w:rsidRPr="002C027D" w:rsidRDefault="00F43D98" w:rsidP="00F43D98">
      <w:pPr>
        <w:spacing w:after="120" w:line="300" w:lineRule="atLeast"/>
      </w:pPr>
    </w:p>
    <w:p w:rsidR="00F43D98" w:rsidRPr="002C027D" w:rsidRDefault="00F43D98" w:rsidP="00F43D98">
      <w:pPr>
        <w:spacing w:after="120" w:line="300" w:lineRule="atLeast"/>
        <w:jc w:val="center"/>
        <w:rPr>
          <w:b/>
        </w:rPr>
      </w:pPr>
      <w:r w:rsidRPr="002C027D">
        <w:rPr>
          <w:b/>
        </w:rPr>
        <w:t>X. ДРУГИ УСЛОВИЯ</w:t>
      </w:r>
    </w:p>
    <w:p w:rsidR="00F43D98" w:rsidRPr="002C027D" w:rsidRDefault="00F43D98" w:rsidP="00F43D98">
      <w:pPr>
        <w:spacing w:after="120" w:line="300" w:lineRule="atLeast"/>
        <w:jc w:val="both"/>
      </w:pPr>
      <w:r w:rsidRPr="002C027D">
        <w:t>Чл.2</w:t>
      </w:r>
      <w:r>
        <w:t>6</w:t>
      </w:r>
      <w:r w:rsidRPr="002C027D">
        <w:t>.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F43D98" w:rsidRPr="002C027D" w:rsidRDefault="00F43D98" w:rsidP="00F43D98">
      <w:pPr>
        <w:spacing w:after="120" w:line="300" w:lineRule="atLeast"/>
        <w:jc w:val="both"/>
      </w:pPr>
      <w:r w:rsidRPr="002C027D">
        <w:t>Чл.2</w:t>
      </w:r>
      <w:r>
        <w:t>7</w:t>
      </w:r>
      <w:r w:rsidRPr="002C027D">
        <w:t>. 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F43D98" w:rsidRPr="002C027D" w:rsidRDefault="00F43D98" w:rsidP="00F43D98">
      <w:pPr>
        <w:spacing w:after="120" w:line="300" w:lineRule="atLeast"/>
        <w:jc w:val="both"/>
      </w:pPr>
      <w:r w:rsidRPr="002C027D">
        <w:t>Чл.</w:t>
      </w:r>
      <w:r>
        <w:t>28</w:t>
      </w:r>
      <w:r w:rsidRPr="002C027D">
        <w:t>. За неуредените по този договор въпроси се прилагат разпоредбите на законодателството на Република България. Настоящият договор се подписа в два еднообразни екземпляра. - по един за всяка от страните.</w:t>
      </w:r>
    </w:p>
    <w:p w:rsidR="00F43D98" w:rsidRPr="002C027D" w:rsidRDefault="00F43D98" w:rsidP="00F43D98">
      <w:pPr>
        <w:spacing w:after="120" w:line="300" w:lineRule="atLeast"/>
      </w:pPr>
    </w:p>
    <w:p w:rsidR="00F43D98" w:rsidRPr="002C027D" w:rsidRDefault="00F43D98" w:rsidP="00F43D98">
      <w:pPr>
        <w:spacing w:after="120" w:line="300" w:lineRule="atLeast"/>
      </w:pPr>
      <w:r w:rsidRPr="002C027D">
        <w:t>ЗА ВЪЗЛОЖИТЕЛЯ:</w:t>
      </w:r>
      <w:r w:rsidRPr="002C027D">
        <w:tab/>
      </w:r>
      <w:r w:rsidRPr="002C027D">
        <w:tab/>
      </w:r>
      <w:r w:rsidRPr="002C027D">
        <w:tab/>
      </w:r>
      <w:r w:rsidRPr="002C027D">
        <w:tab/>
      </w:r>
      <w:r w:rsidRPr="002C027D">
        <w:tab/>
      </w:r>
      <w:r w:rsidRPr="002C027D">
        <w:tab/>
        <w:t>ЗА ИЗПЪЛНИТЕЛЯ:</w:t>
      </w:r>
    </w:p>
    <w:p w:rsidR="00F43D98" w:rsidRPr="002C027D" w:rsidRDefault="00F43D98" w:rsidP="00F43D98">
      <w:pPr>
        <w:spacing w:after="120" w:line="300" w:lineRule="atLeast"/>
      </w:pPr>
    </w:p>
    <w:p w:rsidR="00F43D98" w:rsidRPr="002C027D" w:rsidRDefault="00F43D98" w:rsidP="00F43D98">
      <w:pPr>
        <w:spacing w:after="120" w:line="300" w:lineRule="atLeast"/>
        <w:rPr>
          <w:b/>
        </w:rPr>
      </w:pPr>
      <w:r w:rsidRPr="002C027D">
        <w:rPr>
          <w:b/>
        </w:rPr>
        <w:t>МАКСИМ МИНЧЕВ</w:t>
      </w:r>
    </w:p>
    <w:p w:rsidR="00F43D98" w:rsidRPr="002C027D" w:rsidRDefault="00F43D98" w:rsidP="00F43D98">
      <w:pPr>
        <w:spacing w:after="120" w:line="300" w:lineRule="atLeast"/>
      </w:pPr>
      <w:r w:rsidRPr="002C027D">
        <w:t>Генерален директор</w:t>
      </w:r>
    </w:p>
    <w:p w:rsidR="00F43D98" w:rsidRPr="002C027D" w:rsidRDefault="00F43D98" w:rsidP="00F43D98">
      <w:pPr>
        <w:spacing w:after="120" w:line="300" w:lineRule="atLeast"/>
      </w:pPr>
      <w:bookmarkStart w:id="0" w:name="_GoBack"/>
      <w:bookmarkEnd w:id="0"/>
    </w:p>
    <w:p w:rsidR="00F43D98" w:rsidRPr="002C027D" w:rsidRDefault="00F43D98" w:rsidP="00F43D98">
      <w:pPr>
        <w:spacing w:after="120" w:line="300" w:lineRule="atLeast"/>
      </w:pPr>
      <w:r w:rsidRPr="002C027D">
        <w:t>Данчо Антонов</w:t>
      </w:r>
    </w:p>
    <w:p w:rsidR="00F43D98" w:rsidRPr="002C027D" w:rsidRDefault="00F43D98" w:rsidP="00F43D98">
      <w:pPr>
        <w:spacing w:after="120" w:line="300" w:lineRule="atLeast"/>
      </w:pPr>
      <w:r w:rsidRPr="002C027D">
        <w:t>Финансов директор</w:t>
      </w:r>
    </w:p>
    <w:p w:rsidR="00F43D98" w:rsidRPr="002C027D" w:rsidRDefault="00F43D98" w:rsidP="00F43D98">
      <w:pPr>
        <w:spacing w:after="120" w:line="300" w:lineRule="atLeast"/>
      </w:pPr>
    </w:p>
    <w:p w:rsidR="00F43D98" w:rsidRPr="002C027D" w:rsidRDefault="00F43D98" w:rsidP="00F43D98">
      <w:pPr>
        <w:spacing w:after="120" w:line="300" w:lineRule="atLeast"/>
      </w:pPr>
      <w:r w:rsidRPr="002C027D">
        <w:lastRenderedPageBreak/>
        <w:t>Дико Проданов</w:t>
      </w:r>
    </w:p>
    <w:p w:rsidR="00F43D98" w:rsidRPr="002C027D" w:rsidRDefault="00F43D98" w:rsidP="00F43D98">
      <w:pPr>
        <w:spacing w:after="120" w:line="300" w:lineRule="atLeast"/>
      </w:pPr>
      <w:r w:rsidRPr="002C027D">
        <w:t>юрисконсулт</w:t>
      </w:r>
    </w:p>
    <w:p w:rsidR="00F43D98" w:rsidRPr="002C027D" w:rsidRDefault="00F43D98" w:rsidP="00F43D98">
      <w:pPr>
        <w:spacing w:after="120" w:line="300" w:lineRule="atLeast"/>
        <w:jc w:val="right"/>
      </w:pPr>
    </w:p>
    <w:p w:rsidR="00F43D98" w:rsidRPr="002C027D" w:rsidRDefault="00F43D98" w:rsidP="00F43D98">
      <w:pPr>
        <w:spacing w:after="120" w:line="300" w:lineRule="atLeast"/>
      </w:pPr>
    </w:p>
    <w:p w:rsidR="00F43D98" w:rsidRDefault="00F43D98" w:rsidP="00F43D98"/>
    <w:p w:rsidR="006D61EC" w:rsidRDefault="006D61EC"/>
    <w:sectPr w:rsidR="006D61EC" w:rsidSect="0066000B">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C72DF2" w:rsidRDefault="00F43D9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C72DF2" w:rsidRDefault="00F43D9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0B835718"/>
    <w:multiLevelType w:val="hybridMultilevel"/>
    <w:tmpl w:val="4B0C6554"/>
    <w:lvl w:ilvl="0" w:tplc="F38E3CAE">
      <w:start w:val="3"/>
      <w:numFmt w:val="decimal"/>
      <w:lvlText w:val="%1."/>
      <w:lvlJc w:val="left"/>
      <w:pPr>
        <w:ind w:left="643" w:hanging="360"/>
      </w:pPr>
      <w:rPr>
        <w:rFonts w:eastAsiaTheme="minorHAns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0EED3D38"/>
    <w:multiLevelType w:val="hybridMultilevel"/>
    <w:tmpl w:val="BED44C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15:restartNumberingAfterBreak="0">
    <w:nsid w:val="22B95B99"/>
    <w:multiLevelType w:val="multilevel"/>
    <w:tmpl w:val="5524961E"/>
    <w:lvl w:ilvl="0">
      <w:start w:val="1"/>
      <w:numFmt w:val="decimal"/>
      <w:lvlText w:val="%1."/>
      <w:lvlJc w:val="left"/>
      <w:pPr>
        <w:ind w:left="643" w:hanging="360"/>
      </w:pPr>
      <w:rPr>
        <w:rFonts w:eastAsiaTheme="minorHAnsi"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477DD7"/>
    <w:multiLevelType w:val="hybridMultilevel"/>
    <w:tmpl w:val="D06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0859"/>
    <w:multiLevelType w:val="multilevel"/>
    <w:tmpl w:val="83A86176"/>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4B5550"/>
    <w:multiLevelType w:val="hybridMultilevel"/>
    <w:tmpl w:val="299EEE3C"/>
    <w:lvl w:ilvl="0" w:tplc="0BECD6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4" w15:restartNumberingAfterBreak="0">
    <w:nsid w:val="4B787830"/>
    <w:multiLevelType w:val="hybridMultilevel"/>
    <w:tmpl w:val="DE866B3E"/>
    <w:lvl w:ilvl="0" w:tplc="3796C0B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6"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7" w15:restartNumberingAfterBreak="0">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32" w15:restartNumberingAfterBreak="0">
    <w:nsid w:val="67BC6C78"/>
    <w:multiLevelType w:val="multilevel"/>
    <w:tmpl w:val="4BDA61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8316625"/>
    <w:multiLevelType w:val="multilevel"/>
    <w:tmpl w:val="CE2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35"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15:restartNumberingAfterBreak="0">
    <w:nsid w:val="6A947454"/>
    <w:multiLevelType w:val="hybridMultilevel"/>
    <w:tmpl w:val="043CC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B027E"/>
    <w:multiLevelType w:val="hybridMultilevel"/>
    <w:tmpl w:val="8124E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3403BCA"/>
    <w:multiLevelType w:val="hybridMultilevel"/>
    <w:tmpl w:val="19648716"/>
    <w:lvl w:ilvl="0" w:tplc="08090001">
      <w:start w:val="1"/>
      <w:numFmt w:val="bullet"/>
      <w:lvlText w:val=""/>
      <w:lvlJc w:val="left"/>
      <w:pPr>
        <w:ind w:left="720" w:hanging="360"/>
      </w:pPr>
      <w:rPr>
        <w:rFonts w:ascii="Symbol" w:hAnsi="Symbol" w:hint="default"/>
      </w:rPr>
    </w:lvl>
    <w:lvl w:ilvl="1" w:tplc="F1108EE0">
      <w:start w:val="2"/>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2"/>
  </w:num>
  <w:num w:numId="3">
    <w:abstractNumId w:val="18"/>
  </w:num>
  <w:num w:numId="4">
    <w:abstractNumId w:val="2"/>
  </w:num>
  <w:num w:numId="5">
    <w:abstractNumId w:val="1"/>
    <w:lvlOverride w:ilvl="0">
      <w:startOverride w:val="1"/>
    </w:lvlOverride>
  </w:num>
  <w:num w:numId="6">
    <w:abstractNumId w:val="0"/>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0"/>
    <w:lvlOverride w:ilvl="0">
      <w:startOverride w:val="1"/>
    </w:lvlOverride>
  </w:num>
  <w:num w:numId="13">
    <w:abstractNumId w:val="19"/>
    <w:lvlOverride w:ilvl="0">
      <w:startOverride w:val="1"/>
    </w:lvlOverride>
  </w:num>
  <w:num w:numId="14">
    <w:abstractNumId w:val="11"/>
  </w:num>
  <w:num w:numId="15">
    <w:abstractNumId w:val="25"/>
  </w:num>
  <w:num w:numId="16">
    <w:abstractNumId w:val="36"/>
  </w:num>
  <w:num w:numId="17">
    <w:abstractNumId w:val="34"/>
  </w:num>
  <w:num w:numId="18">
    <w:abstractNumId w:val="28"/>
  </w:num>
  <w:num w:numId="19">
    <w:abstractNumId w:val="27"/>
  </w:num>
  <w:num w:numId="20">
    <w:abstractNumId w:val="20"/>
  </w:num>
  <w:num w:numId="21">
    <w:abstractNumId w:val="21"/>
  </w:num>
  <w:num w:numId="22">
    <w:abstractNumId w:val="31"/>
  </w:num>
  <w:num w:numId="23">
    <w:abstractNumId w:val="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num>
  <w:num w:numId="30">
    <w:abstractNumId w:val="4"/>
  </w:num>
  <w:num w:numId="31">
    <w:abstractNumId w:val="7"/>
  </w:num>
  <w:num w:numId="32">
    <w:abstractNumId w:val="14"/>
  </w:num>
  <w:num w:numId="33">
    <w:abstractNumId w:val="32"/>
  </w:num>
  <w:num w:numId="34">
    <w:abstractNumId w:val="12"/>
  </w:num>
  <w:num w:numId="35">
    <w:abstractNumId w:val="33"/>
  </w:num>
  <w:num w:numId="36">
    <w:abstractNumId w:val="10"/>
  </w:num>
  <w:num w:numId="37">
    <w:abstractNumId w:val="6"/>
  </w:num>
  <w:num w:numId="38">
    <w:abstractNumId w:val="38"/>
  </w:num>
  <w:num w:numId="39">
    <w:abstractNumId w:val="17"/>
  </w:num>
  <w:num w:numId="40">
    <w:abstractNumId w:val="24"/>
  </w:num>
  <w:num w:numId="41">
    <w:abstractNumId w:val="3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8"/>
    <w:rsid w:val="006D61EC"/>
    <w:rsid w:val="00F4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48D7-EDD6-4A56-AED3-8829DB14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3D98"/>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F43D98"/>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F43D98"/>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F43D98"/>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F43D98"/>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F43D98"/>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F43D98"/>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F43D98"/>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F43D98"/>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F43D98"/>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98"/>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F43D98"/>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F43D98"/>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F43D98"/>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F43D98"/>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F43D98"/>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F43D98"/>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F43D98"/>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F43D98"/>
    <w:rPr>
      <w:rFonts w:ascii="Times New Roman" w:eastAsia="Times New Roman" w:hAnsi="Times New Roman" w:cs="Times New Roman"/>
      <w:b/>
      <w:sz w:val="36"/>
      <w:szCs w:val="20"/>
      <w:u w:val="single"/>
      <w:lang w:val="bg-BG" w:eastAsia="bg-BG"/>
    </w:rPr>
  </w:style>
  <w:style w:type="character" w:styleId="Hyperlink">
    <w:name w:val="Hyperlink"/>
    <w:basedOn w:val="DefaultParagraphFont"/>
    <w:rsid w:val="00F43D98"/>
    <w:rPr>
      <w:color w:val="0066CC"/>
      <w:u w:val="single"/>
    </w:rPr>
  </w:style>
  <w:style w:type="character" w:customStyle="1" w:styleId="3Exact">
    <w:name w:val="Основен текст (3) Exact"/>
    <w:basedOn w:val="DefaultParagraphFont"/>
    <w:rsid w:val="00F43D98"/>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F43D98"/>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F43D98"/>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F43D98"/>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F43D98"/>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F43D98"/>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F43D98"/>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F43D98"/>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F43D98"/>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F43D98"/>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F43D98"/>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F43D98"/>
    <w:rPr>
      <w:rFonts w:ascii="Times New Roman" w:eastAsia="Times New Roman" w:hAnsi="Times New Roman" w:cs="Times New Roman"/>
      <w:b/>
      <w:bCs/>
      <w:shd w:val="clear" w:color="auto" w:fill="FFFFFF"/>
    </w:rPr>
  </w:style>
  <w:style w:type="character" w:customStyle="1" w:styleId="23">
    <w:name w:val="Заглавие #2"/>
    <w:basedOn w:val="22"/>
    <w:rsid w:val="00F43D98"/>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F43D98"/>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F43D98"/>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F43D98"/>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F43D98"/>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F43D98"/>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F43D98"/>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F43D98"/>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F43D98"/>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F43D98"/>
    <w:rPr>
      <w:rFonts w:ascii="Times New Roman" w:eastAsia="Times New Roman" w:hAnsi="Times New Roman" w:cs="Times New Roman"/>
      <w:shd w:val="clear" w:color="auto" w:fill="FFFFFF"/>
    </w:rPr>
  </w:style>
  <w:style w:type="character" w:customStyle="1" w:styleId="612pt">
    <w:name w:val="Основен текст (6) + 12 pt"/>
    <w:basedOn w:val="6"/>
    <w:rsid w:val="00F43D98"/>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F43D98"/>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F43D98"/>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F43D98"/>
    <w:rPr>
      <w:rFonts w:ascii="Times New Roman" w:eastAsia="Times New Roman" w:hAnsi="Times New Roman" w:cs="Times New Roman"/>
      <w:shd w:val="clear" w:color="auto" w:fill="FFFFFF"/>
    </w:rPr>
  </w:style>
  <w:style w:type="character" w:customStyle="1" w:styleId="222">
    <w:name w:val="Заглавие #2 (2)"/>
    <w:basedOn w:val="220"/>
    <w:rsid w:val="00F43D98"/>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F43D98"/>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F43D98"/>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F43D98"/>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F43D98"/>
    <w:pPr>
      <w:shd w:val="clear" w:color="auto" w:fill="FFFFFF"/>
      <w:spacing w:before="60" w:after="60" w:line="0" w:lineRule="atLeast"/>
      <w:jc w:val="center"/>
    </w:pPr>
    <w:rPr>
      <w:rFonts w:ascii="Times New Roman" w:eastAsia="Times New Roman" w:hAnsi="Times New Roman" w:cs="Times New Roman"/>
      <w:b/>
      <w:bCs/>
      <w:color w:val="auto"/>
      <w:sz w:val="22"/>
      <w:szCs w:val="22"/>
      <w:lang w:val="en-GB" w:eastAsia="en-US" w:bidi="ar-SA"/>
    </w:rPr>
  </w:style>
  <w:style w:type="paragraph" w:customStyle="1" w:styleId="210">
    <w:name w:val="Заглавие #21"/>
    <w:basedOn w:val="Normal"/>
    <w:link w:val="22"/>
    <w:rsid w:val="00F43D98"/>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GB" w:eastAsia="en-US" w:bidi="ar-SA"/>
    </w:rPr>
  </w:style>
  <w:style w:type="paragraph" w:customStyle="1" w:styleId="41">
    <w:name w:val="Основен текст (4)1"/>
    <w:basedOn w:val="Normal"/>
    <w:link w:val="4"/>
    <w:rsid w:val="00F43D98"/>
    <w:pPr>
      <w:shd w:val="clear" w:color="auto" w:fill="FFFFFF"/>
      <w:spacing w:before="60" w:after="1020" w:line="269" w:lineRule="exact"/>
      <w:jc w:val="center"/>
    </w:pPr>
    <w:rPr>
      <w:rFonts w:ascii="Times New Roman" w:eastAsia="Times New Roman" w:hAnsi="Times New Roman" w:cs="Times New Roman"/>
      <w:color w:val="auto"/>
      <w:sz w:val="17"/>
      <w:szCs w:val="17"/>
      <w:lang w:val="en-GB" w:eastAsia="en-US" w:bidi="ar-SA"/>
    </w:rPr>
  </w:style>
  <w:style w:type="paragraph" w:customStyle="1" w:styleId="51">
    <w:name w:val="Основен текст (5)1"/>
    <w:basedOn w:val="Normal"/>
    <w:link w:val="5"/>
    <w:rsid w:val="00F43D98"/>
    <w:pPr>
      <w:shd w:val="clear" w:color="auto" w:fill="FFFFFF"/>
      <w:spacing w:before="480" w:after="60" w:line="331" w:lineRule="exact"/>
    </w:pPr>
    <w:rPr>
      <w:rFonts w:ascii="Times New Roman" w:eastAsia="Times New Roman" w:hAnsi="Times New Roman" w:cs="Times New Roman"/>
      <w:i/>
      <w:iCs/>
      <w:color w:val="auto"/>
      <w:sz w:val="22"/>
      <w:szCs w:val="22"/>
      <w:lang w:val="en-GB" w:eastAsia="en-US" w:bidi="ar-SA"/>
    </w:rPr>
  </w:style>
  <w:style w:type="paragraph" w:customStyle="1" w:styleId="21">
    <w:name w:val="Основен текст (2)1"/>
    <w:basedOn w:val="Normal"/>
    <w:link w:val="2"/>
    <w:rsid w:val="00F43D98"/>
    <w:pPr>
      <w:shd w:val="clear" w:color="auto" w:fill="FFFFFF"/>
      <w:spacing w:before="480" w:line="274" w:lineRule="exact"/>
      <w:ind w:hanging="380"/>
    </w:pPr>
    <w:rPr>
      <w:rFonts w:ascii="Times New Roman" w:eastAsia="Times New Roman" w:hAnsi="Times New Roman" w:cs="Times New Roman"/>
      <w:color w:val="auto"/>
      <w:sz w:val="22"/>
      <w:szCs w:val="22"/>
      <w:lang w:val="en-GB" w:eastAsia="en-US" w:bidi="ar-SA"/>
    </w:rPr>
  </w:style>
  <w:style w:type="paragraph" w:customStyle="1" w:styleId="a0">
    <w:name w:val="Заглавие на таблица"/>
    <w:basedOn w:val="Normal"/>
    <w:link w:val="a"/>
    <w:rsid w:val="00F43D98"/>
    <w:pPr>
      <w:shd w:val="clear" w:color="auto" w:fill="FFFFFF"/>
      <w:spacing w:line="0" w:lineRule="atLeast"/>
    </w:pPr>
    <w:rPr>
      <w:rFonts w:ascii="Times New Roman" w:eastAsia="Times New Roman" w:hAnsi="Times New Roman" w:cs="Times New Roman"/>
      <w:color w:val="auto"/>
      <w:sz w:val="22"/>
      <w:szCs w:val="22"/>
      <w:lang w:val="en-GB" w:eastAsia="en-US" w:bidi="ar-SA"/>
    </w:rPr>
  </w:style>
  <w:style w:type="paragraph" w:customStyle="1" w:styleId="10">
    <w:name w:val="Заглавие #1"/>
    <w:basedOn w:val="Normal"/>
    <w:link w:val="1"/>
    <w:rsid w:val="00F43D98"/>
    <w:pPr>
      <w:shd w:val="clear" w:color="auto" w:fill="FFFFFF"/>
      <w:spacing w:after="240" w:line="0" w:lineRule="atLeast"/>
      <w:outlineLvl w:val="0"/>
    </w:pPr>
    <w:rPr>
      <w:rFonts w:ascii="Times New Roman" w:eastAsia="Times New Roman" w:hAnsi="Times New Roman" w:cs="Times New Roman"/>
      <w:b/>
      <w:bCs/>
      <w:color w:val="auto"/>
      <w:sz w:val="22"/>
      <w:szCs w:val="22"/>
      <w:lang w:val="en-GB" w:eastAsia="en-US" w:bidi="ar-SA"/>
    </w:rPr>
  </w:style>
  <w:style w:type="paragraph" w:customStyle="1" w:styleId="60">
    <w:name w:val="Основен текст (6)"/>
    <w:basedOn w:val="Normal"/>
    <w:link w:val="6"/>
    <w:rsid w:val="00F43D98"/>
    <w:pPr>
      <w:shd w:val="clear" w:color="auto" w:fill="FFFFFF"/>
      <w:spacing w:line="456" w:lineRule="exact"/>
    </w:pPr>
    <w:rPr>
      <w:rFonts w:ascii="Times New Roman" w:eastAsia="Times New Roman" w:hAnsi="Times New Roman" w:cs="Times New Roman"/>
      <w:color w:val="auto"/>
      <w:sz w:val="22"/>
      <w:szCs w:val="22"/>
      <w:lang w:val="en-GB" w:eastAsia="en-US" w:bidi="ar-SA"/>
    </w:rPr>
  </w:style>
  <w:style w:type="paragraph" w:customStyle="1" w:styleId="221">
    <w:name w:val="Заглавие #2 (2)1"/>
    <w:basedOn w:val="Normal"/>
    <w:link w:val="220"/>
    <w:rsid w:val="00F43D98"/>
    <w:pPr>
      <w:shd w:val="clear" w:color="auto" w:fill="FFFFFF"/>
      <w:spacing w:after="660" w:line="451" w:lineRule="exact"/>
      <w:outlineLvl w:val="1"/>
    </w:pPr>
    <w:rPr>
      <w:rFonts w:ascii="Times New Roman" w:eastAsia="Times New Roman" w:hAnsi="Times New Roman" w:cs="Times New Roman"/>
      <w:color w:val="auto"/>
      <w:sz w:val="22"/>
      <w:szCs w:val="22"/>
      <w:lang w:val="en-GB" w:eastAsia="en-US" w:bidi="ar-SA"/>
    </w:rPr>
  </w:style>
  <w:style w:type="paragraph" w:styleId="Header">
    <w:name w:val="header"/>
    <w:aliases w:val="Intestazione.int.intestazione,Intestazione.int"/>
    <w:basedOn w:val="Normal"/>
    <w:link w:val="HeaderChar"/>
    <w:rsid w:val="00F43D98"/>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F43D98"/>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F43D98"/>
    <w:pPr>
      <w:tabs>
        <w:tab w:val="center" w:pos="4536"/>
        <w:tab w:val="right" w:pos="9072"/>
      </w:tabs>
    </w:pPr>
  </w:style>
  <w:style w:type="character" w:customStyle="1" w:styleId="FooterChar">
    <w:name w:val="Footer Char"/>
    <w:basedOn w:val="DefaultParagraphFont"/>
    <w:link w:val="Footer"/>
    <w:uiPriority w:val="99"/>
    <w:rsid w:val="00F43D98"/>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F43D98"/>
    <w:rPr>
      <w:rFonts w:ascii="Segoe UI" w:hAnsi="Segoe UI" w:cs="Segoe UI"/>
      <w:sz w:val="18"/>
      <w:szCs w:val="18"/>
    </w:rPr>
  </w:style>
  <w:style w:type="character" w:customStyle="1" w:styleId="BalloonTextChar">
    <w:name w:val="Balloon Text Char"/>
    <w:basedOn w:val="DefaultParagraphFont"/>
    <w:link w:val="BalloonText"/>
    <w:semiHidden/>
    <w:rsid w:val="00F43D98"/>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F43D98"/>
    <w:rPr>
      <w:i w:val="0"/>
      <w:iCs w:val="0"/>
      <w:color w:val="0000FF"/>
      <w:u w:val="single"/>
    </w:rPr>
  </w:style>
  <w:style w:type="character" w:styleId="CommentReference">
    <w:name w:val="annotation reference"/>
    <w:basedOn w:val="DefaultParagraphFont"/>
    <w:uiPriority w:val="99"/>
    <w:semiHidden/>
    <w:unhideWhenUsed/>
    <w:rsid w:val="00F43D98"/>
    <w:rPr>
      <w:sz w:val="16"/>
      <w:szCs w:val="16"/>
    </w:rPr>
  </w:style>
  <w:style w:type="paragraph" w:styleId="CommentText">
    <w:name w:val="annotation text"/>
    <w:basedOn w:val="Normal"/>
    <w:link w:val="CommentTextChar"/>
    <w:unhideWhenUsed/>
    <w:rsid w:val="00F43D98"/>
    <w:rPr>
      <w:sz w:val="20"/>
      <w:szCs w:val="20"/>
    </w:rPr>
  </w:style>
  <w:style w:type="character" w:customStyle="1" w:styleId="CommentTextChar">
    <w:name w:val="Comment Text Char"/>
    <w:basedOn w:val="DefaultParagraphFont"/>
    <w:link w:val="CommentText"/>
    <w:rsid w:val="00F43D98"/>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F43D98"/>
    <w:rPr>
      <w:b/>
      <w:bCs/>
    </w:rPr>
  </w:style>
  <w:style w:type="character" w:customStyle="1" w:styleId="CommentSubjectChar">
    <w:name w:val="Comment Subject Char"/>
    <w:basedOn w:val="CommentTextChar"/>
    <w:link w:val="CommentSubject"/>
    <w:semiHidden/>
    <w:rsid w:val="00F43D98"/>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F43D98"/>
    <w:pPr>
      <w:ind w:left="720"/>
      <w:contextualSpacing/>
    </w:pPr>
  </w:style>
  <w:style w:type="character" w:customStyle="1" w:styleId="samedocreference1">
    <w:name w:val="samedocreference1"/>
    <w:basedOn w:val="DefaultParagraphFont"/>
    <w:rsid w:val="00F43D98"/>
    <w:rPr>
      <w:i w:val="0"/>
      <w:iCs w:val="0"/>
      <w:color w:val="8B0000"/>
      <w:u w:val="single"/>
    </w:rPr>
  </w:style>
  <w:style w:type="paragraph" w:styleId="BodyText">
    <w:name w:val="Body Text"/>
    <w:basedOn w:val="Normal"/>
    <w:link w:val="BodyTextChar"/>
    <w:unhideWhenUsed/>
    <w:rsid w:val="00F43D98"/>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F43D98"/>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F43D98"/>
  </w:style>
  <w:style w:type="character" w:styleId="FollowedHyperlink">
    <w:name w:val="FollowedHyperlink"/>
    <w:semiHidden/>
    <w:unhideWhenUsed/>
    <w:rsid w:val="00F43D98"/>
    <w:rPr>
      <w:color w:val="800080"/>
      <w:u w:val="single"/>
    </w:rPr>
  </w:style>
  <w:style w:type="character" w:customStyle="1" w:styleId="Heading3Char1">
    <w:name w:val="Heading 3 Char1"/>
    <w:aliases w:val="Знак Char1"/>
    <w:semiHidden/>
    <w:rsid w:val="00F43D98"/>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F43D98"/>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F43D98"/>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F43D98"/>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F43D98"/>
    <w:pPr>
      <w:spacing w:before="0"/>
      <w:ind w:left="1260" w:hanging="360"/>
    </w:pPr>
  </w:style>
  <w:style w:type="paragraph" w:styleId="TOC4">
    <w:name w:val="toc 4"/>
    <w:basedOn w:val="TOC3"/>
    <w:next w:val="TOC3"/>
    <w:autoRedefine/>
    <w:semiHidden/>
    <w:unhideWhenUsed/>
    <w:rsid w:val="00F43D98"/>
    <w:pPr>
      <w:tabs>
        <w:tab w:val="clear" w:pos="9630"/>
      </w:tabs>
      <w:ind w:left="1800"/>
    </w:pPr>
    <w:rPr>
      <w:rFonts w:cs="Times New Roman"/>
      <w:lang w:val="en-GB"/>
    </w:rPr>
  </w:style>
  <w:style w:type="paragraph" w:styleId="TOC5">
    <w:name w:val="toc 5"/>
    <w:basedOn w:val="Normal"/>
    <w:next w:val="Normal"/>
    <w:autoRedefine/>
    <w:semiHidden/>
    <w:unhideWhenUsed/>
    <w:rsid w:val="00F43D98"/>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F43D98"/>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F43D98"/>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F43D98"/>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F43D98"/>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F43D98"/>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F43D98"/>
    <w:pPr>
      <w:widowControl/>
    </w:pPr>
    <w:rPr>
      <w:rFonts w:ascii="Times New Roman" w:eastAsia="Times New Roman" w:hAnsi="Times New Roman" w:cs="Times New Roman"/>
      <w:color w:val="auto"/>
      <w:sz w:val="22"/>
      <w:szCs w:val="22"/>
      <w:lang w:val="en-GB"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F43D98"/>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F43D98"/>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F43D98"/>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F43D98"/>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F43D98"/>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F43D98"/>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F43D98"/>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F43D98"/>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F43D98"/>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F43D98"/>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F43D98"/>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F43D98"/>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F43D98"/>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F43D98"/>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F43D98"/>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F43D98"/>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F43D98"/>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F43D98"/>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F43D98"/>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F43D98"/>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F43D98"/>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F43D98"/>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F43D98"/>
    <w:rPr>
      <w:rFonts w:ascii="Times New Roman" w:eastAsia="Times New Roman" w:hAnsi="Times New Roman" w:cs="Times New Roman"/>
      <w:sz w:val="28"/>
      <w:szCs w:val="24"/>
      <w:lang w:val="bg-BG" w:eastAsia="bg-BG"/>
    </w:rPr>
  </w:style>
  <w:style w:type="paragraph" w:styleId="BodyTextFirstIndent2">
    <w:name w:val="Body Text First Indent 2"/>
    <w:basedOn w:val="BodyTextIndent"/>
    <w:link w:val="BodyTextFirstIndent2Char"/>
    <w:semiHidden/>
    <w:unhideWhenUsed/>
    <w:rsid w:val="00F43D98"/>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F43D98"/>
    <w:rPr>
      <w:rFonts w:ascii="Times New Roman" w:eastAsia="Times New Roman" w:hAnsi="Times New Roman" w:cs="Times New Roman"/>
      <w:sz w:val="28"/>
      <w:szCs w:val="24"/>
      <w:lang w:val="bg-BG" w:eastAsia="bg-BG"/>
    </w:rPr>
  </w:style>
  <w:style w:type="paragraph" w:styleId="BodyText2">
    <w:name w:val="Body Text 2"/>
    <w:basedOn w:val="Normal"/>
    <w:link w:val="BodyText2Char"/>
    <w:semiHidden/>
    <w:unhideWhenUsed/>
    <w:rsid w:val="00F43D98"/>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F43D98"/>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F43D98"/>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F43D98"/>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F43D98"/>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F43D98"/>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F43D98"/>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F43D98"/>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F43D98"/>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F43D98"/>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F43D98"/>
    <w:pPr>
      <w:widowControl/>
    </w:pPr>
    <w:rPr>
      <w:rFonts w:ascii="Tahoma" w:eastAsia="Times New Roman" w:hAnsi="Tahoma" w:cs="Tahoma"/>
      <w:color w:val="auto"/>
      <w:sz w:val="16"/>
      <w:szCs w:val="16"/>
      <w:lang w:val="en-GB" w:eastAsia="en-US" w:bidi="ar-SA"/>
    </w:rPr>
  </w:style>
  <w:style w:type="character" w:customStyle="1" w:styleId="DocumentMapChar1">
    <w:name w:val="Document Map Char1"/>
    <w:aliases w:val="Char1 Char1"/>
    <w:basedOn w:val="DefaultParagraphFont"/>
    <w:semiHidden/>
    <w:rsid w:val="00F43D98"/>
    <w:rPr>
      <w:rFonts w:ascii="Segoe UI" w:eastAsia="Arial Unicode MS" w:hAnsi="Segoe UI" w:cs="Segoe UI"/>
      <w:color w:val="000000"/>
      <w:sz w:val="16"/>
      <w:szCs w:val="16"/>
      <w:lang w:val="bg-BG" w:eastAsia="bg-BG" w:bidi="bg-BG"/>
    </w:rPr>
  </w:style>
  <w:style w:type="paragraph" w:styleId="PlainText">
    <w:name w:val="Plain Text"/>
    <w:basedOn w:val="Normal"/>
    <w:link w:val="PlainTextChar"/>
    <w:unhideWhenUsed/>
    <w:rsid w:val="00F43D98"/>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F43D98"/>
    <w:rPr>
      <w:rFonts w:ascii="Courier New" w:eastAsia="Times New Roman" w:hAnsi="Courier New" w:cs="Times New Roman"/>
      <w:sz w:val="20"/>
      <w:szCs w:val="20"/>
      <w:lang w:val="bg-BG" w:eastAsia="bg-BG"/>
    </w:rPr>
  </w:style>
  <w:style w:type="character" w:customStyle="1" w:styleId="NoSpacingChar">
    <w:name w:val="No Spacing Char"/>
    <w:link w:val="NoSpacing"/>
    <w:locked/>
    <w:rsid w:val="00F43D98"/>
    <w:rPr>
      <w:rFonts w:ascii="Courier New" w:hAnsi="Courier New" w:cs="Courier New"/>
    </w:rPr>
  </w:style>
  <w:style w:type="paragraph" w:styleId="NoSpacing">
    <w:name w:val="No Spacing"/>
    <w:link w:val="NoSpacingChar"/>
    <w:qFormat/>
    <w:rsid w:val="00F43D98"/>
    <w:pPr>
      <w:spacing w:after="0" w:line="240" w:lineRule="auto"/>
    </w:pPr>
    <w:rPr>
      <w:rFonts w:ascii="Courier New" w:hAnsi="Courier New" w:cs="Courier New"/>
    </w:rPr>
  </w:style>
  <w:style w:type="paragraph" w:styleId="Revision">
    <w:name w:val="Revision"/>
    <w:semiHidden/>
    <w:rsid w:val="00F43D98"/>
    <w:pPr>
      <w:spacing w:after="0" w:line="240" w:lineRule="auto"/>
    </w:pPr>
    <w:rPr>
      <w:rFonts w:ascii="Times New Roman" w:eastAsia="Times New Roman" w:hAnsi="Times New Roman" w:cs="Times New Roman"/>
      <w:sz w:val="24"/>
      <w:szCs w:val="20"/>
      <w:lang w:val="en-US"/>
    </w:rPr>
  </w:style>
  <w:style w:type="paragraph" w:customStyle="1" w:styleId="Char">
    <w:name w:val="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F43D9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Знак Char Char Знак Char Char Знак"/>
    <w:basedOn w:val="Normal"/>
    <w:rsid w:val="00F43D98"/>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F43D98"/>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F43D98"/>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F43D98"/>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F43D98"/>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F43D98"/>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F43D98"/>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F43D98"/>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F43D98"/>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F43D9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F43D98"/>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F43D98"/>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F43D98"/>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F43D98"/>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F43D98"/>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F43D98"/>
    <w:rPr>
      <w:rFonts w:ascii="Verdana" w:eastAsia="Times New Roman" w:hAnsi="Verdana"/>
    </w:rPr>
  </w:style>
  <w:style w:type="paragraph" w:customStyle="1" w:styleId="Buletstile">
    <w:name w:val="Bulet stile"/>
    <w:basedOn w:val="Normal"/>
    <w:link w:val="BuletstileChar"/>
    <w:qFormat/>
    <w:rsid w:val="00F43D98"/>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GB" w:eastAsia="en-US" w:bidi="ar-SA"/>
    </w:rPr>
  </w:style>
  <w:style w:type="paragraph" w:customStyle="1" w:styleId="Text2">
    <w:name w:val="Text 2"/>
    <w:basedOn w:val="Normal"/>
    <w:rsid w:val="00F43D98"/>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F43D98"/>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F43D98"/>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F43D98"/>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F43D98"/>
    <w:pPr>
      <w:keepLines/>
      <w:widowControl/>
    </w:pPr>
    <w:rPr>
      <w:rFonts w:ascii="Arial Narrow" w:eastAsia="Times New Roman" w:hAnsi="Arial Narrow" w:cs="Arial"/>
      <w:color w:val="auto"/>
      <w:sz w:val="20"/>
      <w:lang w:eastAsia="en-US" w:bidi="ar-SA"/>
    </w:rPr>
  </w:style>
  <w:style w:type="paragraph" w:customStyle="1" w:styleId="FR1">
    <w:name w:val="FR1"/>
    <w:rsid w:val="00F43D98"/>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F43D98"/>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F43D98"/>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F43D98"/>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F43D98"/>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F43D98"/>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F43D98"/>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F43D98"/>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F43D98"/>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F43D98"/>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F43D98"/>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F43D98"/>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F43D98"/>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F43D98"/>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F43D98"/>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F43D98"/>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43D98"/>
    <w:rPr>
      <w:vertAlign w:val="superscript"/>
    </w:rPr>
  </w:style>
  <w:style w:type="character" w:styleId="EndnoteReference">
    <w:name w:val="endnote reference"/>
    <w:semiHidden/>
    <w:unhideWhenUsed/>
    <w:rsid w:val="00F43D98"/>
    <w:rPr>
      <w:vertAlign w:val="superscript"/>
    </w:rPr>
  </w:style>
  <w:style w:type="character" w:customStyle="1" w:styleId="FontStyle60">
    <w:name w:val="Font Style60"/>
    <w:rsid w:val="00F43D98"/>
    <w:rPr>
      <w:rFonts w:ascii="Verdana" w:hAnsi="Verdana" w:cs="Verdana" w:hint="default"/>
      <w:b/>
      <w:bCs/>
      <w:sz w:val="20"/>
      <w:szCs w:val="20"/>
    </w:rPr>
  </w:style>
  <w:style w:type="character" w:customStyle="1" w:styleId="CharChar4">
    <w:name w:val="Char Char4"/>
    <w:locked/>
    <w:rsid w:val="00F43D98"/>
    <w:rPr>
      <w:color w:val="000000"/>
      <w:sz w:val="28"/>
      <w:u w:val="single"/>
      <w:lang w:val="en-AU" w:eastAsia="bg-BG" w:bidi="ar-SA"/>
    </w:rPr>
  </w:style>
  <w:style w:type="character" w:customStyle="1" w:styleId="CharChar10">
    <w:name w:val="Char Char10"/>
    <w:rsid w:val="00F43D98"/>
    <w:rPr>
      <w:rFonts w:ascii="Times New Roman" w:eastAsia="Times New Roman" w:hAnsi="Times New Roman" w:cs="Times New Roman" w:hint="default"/>
      <w:sz w:val="24"/>
      <w:szCs w:val="20"/>
      <w:lang w:val="en-US"/>
    </w:rPr>
  </w:style>
  <w:style w:type="character" w:customStyle="1" w:styleId="titleemph1">
    <w:name w:val="title_emph1"/>
    <w:rsid w:val="00F43D98"/>
    <w:rPr>
      <w:rFonts w:ascii="Arial" w:hAnsi="Arial" w:cs="Arial" w:hint="default"/>
      <w:b/>
      <w:bCs/>
      <w:sz w:val="18"/>
      <w:szCs w:val="18"/>
    </w:rPr>
  </w:style>
  <w:style w:type="character" w:customStyle="1" w:styleId="eleven1">
    <w:name w:val="eleven1"/>
    <w:rsid w:val="00F43D98"/>
    <w:rPr>
      <w:rFonts w:ascii="Verdana" w:hAnsi="Verdana" w:hint="default"/>
      <w:color w:val="000000"/>
      <w:sz w:val="17"/>
      <w:szCs w:val="17"/>
    </w:rPr>
  </w:style>
  <w:style w:type="character" w:customStyle="1" w:styleId="ldef">
    <w:name w:val="ldef"/>
    <w:basedOn w:val="DefaultParagraphFont"/>
    <w:rsid w:val="00F43D98"/>
  </w:style>
  <w:style w:type="character" w:customStyle="1" w:styleId="BoichoGeorgiev">
    <w:name w:val="Boicho Georgiev"/>
    <w:semiHidden/>
    <w:rsid w:val="00F43D98"/>
    <w:rPr>
      <w:rFonts w:ascii="Arial" w:hAnsi="Arial" w:cs="Arial" w:hint="default"/>
      <w:color w:val="auto"/>
      <w:sz w:val="20"/>
      <w:szCs w:val="20"/>
    </w:rPr>
  </w:style>
  <w:style w:type="character" w:customStyle="1" w:styleId="alcapt1">
    <w:name w:val="al_capt1"/>
    <w:rsid w:val="00F43D98"/>
    <w:rPr>
      <w:i/>
      <w:iCs/>
      <w:vanish/>
      <w:webHidden w:val="0"/>
      <w:specVanish/>
    </w:rPr>
  </w:style>
  <w:style w:type="character" w:customStyle="1" w:styleId="hiddenref1">
    <w:name w:val="hiddenref1"/>
    <w:rsid w:val="00F43D98"/>
    <w:rPr>
      <w:color w:val="000000"/>
      <w:u w:val="single"/>
    </w:rPr>
  </w:style>
  <w:style w:type="character" w:customStyle="1" w:styleId="articlehistory1">
    <w:name w:val="article_history1"/>
    <w:basedOn w:val="DefaultParagraphFont"/>
    <w:rsid w:val="00F43D98"/>
  </w:style>
  <w:style w:type="character" w:customStyle="1" w:styleId="parcapt1">
    <w:name w:val="par_capt1"/>
    <w:rsid w:val="00F43D98"/>
    <w:rPr>
      <w:b/>
      <w:bCs/>
      <w:vanish/>
      <w:webHidden w:val="0"/>
      <w:specVanish/>
    </w:rPr>
  </w:style>
  <w:style w:type="character" w:customStyle="1" w:styleId="ala1">
    <w:name w:val="al_a1"/>
    <w:rsid w:val="00F43D98"/>
    <w:rPr>
      <w:vanish/>
      <w:webHidden w:val="0"/>
      <w:specVanish/>
    </w:rPr>
  </w:style>
  <w:style w:type="character" w:customStyle="1" w:styleId="FontStyle63">
    <w:name w:val="Font Style63"/>
    <w:rsid w:val="00F43D98"/>
    <w:rPr>
      <w:rFonts w:ascii="Verdana" w:hAnsi="Verdana" w:cs="Verdana" w:hint="default"/>
      <w:sz w:val="20"/>
      <w:szCs w:val="20"/>
    </w:rPr>
  </w:style>
  <w:style w:type="character" w:customStyle="1" w:styleId="FontStyle62">
    <w:name w:val="Font Style62"/>
    <w:rsid w:val="00F43D98"/>
    <w:rPr>
      <w:rFonts w:ascii="Verdana" w:hAnsi="Verdana" w:cs="Verdana" w:hint="default"/>
      <w:b/>
      <w:bCs/>
      <w:i/>
      <w:iCs/>
      <w:sz w:val="20"/>
      <w:szCs w:val="20"/>
    </w:rPr>
  </w:style>
  <w:style w:type="character" w:customStyle="1" w:styleId="FontStyle54">
    <w:name w:val="Font Style54"/>
    <w:rsid w:val="00F43D98"/>
    <w:rPr>
      <w:rFonts w:ascii="Verdana" w:hAnsi="Verdana" w:cs="Verdana" w:hint="default"/>
      <w:i/>
      <w:iCs/>
      <w:sz w:val="20"/>
      <w:szCs w:val="20"/>
    </w:rPr>
  </w:style>
  <w:style w:type="character" w:customStyle="1" w:styleId="ala">
    <w:name w:val="al_a"/>
    <w:rsid w:val="00F43D98"/>
  </w:style>
  <w:style w:type="character" w:customStyle="1" w:styleId="alt">
    <w:name w:val="al_t"/>
    <w:rsid w:val="00F43D98"/>
  </w:style>
  <w:style w:type="character" w:customStyle="1" w:styleId="HeaderChar1">
    <w:name w:val="Header Char1"/>
    <w:semiHidden/>
    <w:locked/>
    <w:rsid w:val="00F43D98"/>
    <w:rPr>
      <w:rFonts w:ascii="Arial" w:hAnsi="Arial" w:cs="Arial" w:hint="default"/>
      <w:sz w:val="20"/>
      <w:szCs w:val="20"/>
      <w:lang w:val="en-AU" w:eastAsia="bg-BG"/>
    </w:rPr>
  </w:style>
  <w:style w:type="character" w:customStyle="1" w:styleId="FontStyle17">
    <w:name w:val="Font Style17"/>
    <w:rsid w:val="00F43D98"/>
    <w:rPr>
      <w:rFonts w:ascii="Verdana" w:hAnsi="Verdana" w:cs="Verdana" w:hint="default"/>
      <w:b/>
      <w:bCs/>
      <w:sz w:val="18"/>
      <w:szCs w:val="18"/>
    </w:rPr>
  </w:style>
  <w:style w:type="character" w:customStyle="1" w:styleId="FontStyle19">
    <w:name w:val="Font Style19"/>
    <w:rsid w:val="00F43D98"/>
    <w:rPr>
      <w:rFonts w:ascii="Verdana" w:hAnsi="Verdana" w:cs="Verdana" w:hint="default"/>
      <w:sz w:val="18"/>
      <w:szCs w:val="18"/>
    </w:rPr>
  </w:style>
  <w:style w:type="character" w:customStyle="1" w:styleId="CharChar26">
    <w:name w:val="Char Char26"/>
    <w:rsid w:val="00F43D98"/>
    <w:rPr>
      <w:b/>
      <w:bCs/>
      <w:sz w:val="28"/>
      <w:szCs w:val="28"/>
      <w:lang w:val="bg-BG" w:eastAsia="en-US" w:bidi="ar-SA"/>
    </w:rPr>
  </w:style>
  <w:style w:type="table" w:styleId="TableGrid">
    <w:name w:val="Table Grid"/>
    <w:basedOn w:val="TableNormal"/>
    <w:uiPriority w:val="39"/>
    <w:rsid w:val="00F43D98"/>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F43D98"/>
    <w:pPr>
      <w:numPr>
        <w:numId w:val="11"/>
      </w:numPr>
    </w:pPr>
  </w:style>
  <w:style w:type="character" w:customStyle="1" w:styleId="ala2">
    <w:name w:val="al_a2"/>
    <w:rsid w:val="00F43D98"/>
    <w:rPr>
      <w:vanish w:val="0"/>
      <w:webHidden w:val="0"/>
      <w:specVanish w:val="0"/>
    </w:rPr>
  </w:style>
  <w:style w:type="paragraph" w:customStyle="1" w:styleId="CharChar19CharChar">
    <w:name w:val="Char Char19 Char Char"/>
    <w:basedOn w:val="Normal"/>
    <w:rsid w:val="00F43D98"/>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F43D98"/>
  </w:style>
  <w:style w:type="character" w:customStyle="1" w:styleId="a2">
    <w:name w:val="Основен текст_"/>
    <w:link w:val="12"/>
    <w:locked/>
    <w:rsid w:val="00F43D98"/>
    <w:rPr>
      <w:rFonts w:ascii="Verdana" w:hAnsi="Verdana"/>
      <w:spacing w:val="2"/>
      <w:sz w:val="18"/>
      <w:szCs w:val="18"/>
    </w:rPr>
  </w:style>
  <w:style w:type="character" w:customStyle="1" w:styleId="33">
    <w:name w:val="Заглавие #3_"/>
    <w:link w:val="310"/>
    <w:locked/>
    <w:rsid w:val="00F43D98"/>
    <w:rPr>
      <w:rFonts w:ascii="Verdana" w:hAnsi="Verdana"/>
      <w:b/>
      <w:bCs/>
      <w:spacing w:val="2"/>
      <w:sz w:val="18"/>
      <w:szCs w:val="18"/>
    </w:rPr>
  </w:style>
  <w:style w:type="character" w:customStyle="1" w:styleId="224">
    <w:name w:val="Основен текст + Удебелен22"/>
    <w:rsid w:val="00F43D98"/>
    <w:rPr>
      <w:rFonts w:ascii="Verdana" w:hAnsi="Verdana" w:cs="Verdana"/>
      <w:b/>
      <w:bCs/>
      <w:spacing w:val="2"/>
      <w:sz w:val="18"/>
      <w:szCs w:val="18"/>
    </w:rPr>
  </w:style>
  <w:style w:type="paragraph" w:customStyle="1" w:styleId="12">
    <w:name w:val="Основен текст1"/>
    <w:basedOn w:val="Normal"/>
    <w:link w:val="a2"/>
    <w:rsid w:val="00F43D98"/>
    <w:pPr>
      <w:widowControl/>
      <w:spacing w:before="900" w:after="900" w:line="240" w:lineRule="atLeast"/>
      <w:jc w:val="center"/>
    </w:pPr>
    <w:rPr>
      <w:rFonts w:ascii="Verdana" w:eastAsiaTheme="minorHAnsi" w:hAnsi="Verdana" w:cstheme="minorBidi"/>
      <w:color w:val="auto"/>
      <w:spacing w:val="2"/>
      <w:sz w:val="18"/>
      <w:szCs w:val="18"/>
      <w:lang w:val="en-GB" w:eastAsia="en-US" w:bidi="ar-SA"/>
    </w:rPr>
  </w:style>
  <w:style w:type="paragraph" w:customStyle="1" w:styleId="310">
    <w:name w:val="Заглавие #31"/>
    <w:basedOn w:val="Normal"/>
    <w:link w:val="33"/>
    <w:rsid w:val="00F43D98"/>
    <w:pPr>
      <w:widowControl/>
      <w:spacing w:before="60" w:line="245" w:lineRule="exact"/>
      <w:jc w:val="both"/>
      <w:outlineLvl w:val="2"/>
    </w:pPr>
    <w:rPr>
      <w:rFonts w:ascii="Verdana" w:eastAsiaTheme="minorHAnsi" w:hAnsi="Verdana" w:cstheme="minorBidi"/>
      <w:b/>
      <w:bCs/>
      <w:color w:val="auto"/>
      <w:spacing w:val="2"/>
      <w:sz w:val="18"/>
      <w:szCs w:val="18"/>
      <w:lang w:val="en-GB" w:eastAsia="en-US" w:bidi="ar-SA"/>
    </w:rPr>
  </w:style>
  <w:style w:type="character" w:customStyle="1" w:styleId="alt2">
    <w:name w:val="al_t2"/>
    <w:rsid w:val="00F43D98"/>
    <w:rPr>
      <w:vanish w:val="0"/>
      <w:webHidden w:val="0"/>
      <w:specVanish w:val="0"/>
    </w:rPr>
  </w:style>
  <w:style w:type="paragraph" w:customStyle="1" w:styleId="htleft">
    <w:name w:val="htleft"/>
    <w:basedOn w:val="Normal"/>
    <w:rsid w:val="00F43D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F43D98"/>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F43D98"/>
  </w:style>
  <w:style w:type="paragraph" w:customStyle="1" w:styleId="w1">
    <w:name w:val="w1"/>
    <w:basedOn w:val="Normal"/>
    <w:rsid w:val="00F43D98"/>
    <w:pPr>
      <w:widowControl/>
      <w:jc w:val="both"/>
    </w:pPr>
    <w:rPr>
      <w:rFonts w:ascii="Times New Roman" w:eastAsia="Times New Roman" w:hAnsi="Times New Roman" w:cs="Times New Roman"/>
      <w:lang w:bidi="ar-SA"/>
    </w:rPr>
  </w:style>
  <w:style w:type="character" w:customStyle="1" w:styleId="grame">
    <w:name w:val="grame"/>
    <w:rsid w:val="00F43D98"/>
  </w:style>
  <w:style w:type="paragraph" w:customStyle="1" w:styleId="Style1">
    <w:name w:val="Style1"/>
    <w:basedOn w:val="Normal"/>
    <w:uiPriority w:val="99"/>
    <w:rsid w:val="00F43D98"/>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F43D98"/>
    <w:rPr>
      <w:rFonts w:ascii="Times New Roman" w:hAnsi="Times New Roman" w:cs="Times New Roman"/>
      <w:sz w:val="20"/>
      <w:szCs w:val="20"/>
    </w:rPr>
  </w:style>
  <w:style w:type="character" w:customStyle="1" w:styleId="timark">
    <w:name w:val="timark"/>
    <w:rsid w:val="00F43D98"/>
  </w:style>
  <w:style w:type="paragraph" w:customStyle="1" w:styleId="CharChar11CharCharCharCharCharCharCharChar">
    <w:name w:val="Char Char11 Char Char 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F43D98"/>
  </w:style>
  <w:style w:type="paragraph" w:customStyle="1" w:styleId="c-ui-artc-title">
    <w:name w:val="c-ui-artc-title"/>
    <w:basedOn w:val="Normal"/>
    <w:rsid w:val="00F43D9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F43D98"/>
  </w:style>
  <w:style w:type="character" w:styleId="Strong">
    <w:name w:val="Strong"/>
    <w:uiPriority w:val="22"/>
    <w:qFormat/>
    <w:rsid w:val="00F43D98"/>
    <w:rPr>
      <w:b/>
      <w:bCs/>
    </w:rPr>
  </w:style>
  <w:style w:type="character" w:customStyle="1" w:styleId="FontStyle23">
    <w:name w:val="Font Style23"/>
    <w:rsid w:val="00F43D98"/>
    <w:rPr>
      <w:rFonts w:ascii="Franklin Gothic Medium Cond" w:hAnsi="Franklin Gothic Medium Cond" w:cs="Franklin Gothic Medium Cond" w:hint="default"/>
      <w:sz w:val="22"/>
      <w:szCs w:val="22"/>
    </w:rPr>
  </w:style>
  <w:style w:type="character" w:customStyle="1" w:styleId="FontStyle28">
    <w:name w:val="Font Style28"/>
    <w:rsid w:val="00F43D98"/>
    <w:rPr>
      <w:rFonts w:ascii="Verdana" w:hAnsi="Verdana" w:cs="Verdana"/>
      <w:b/>
      <w:bCs/>
      <w:spacing w:val="-10"/>
      <w:sz w:val="20"/>
      <w:szCs w:val="20"/>
    </w:rPr>
  </w:style>
  <w:style w:type="character" w:customStyle="1" w:styleId="p">
    <w:name w:val="p"/>
    <w:rsid w:val="00F43D98"/>
  </w:style>
  <w:style w:type="paragraph" w:customStyle="1" w:styleId="CharCharCharCharCharChar">
    <w:name w:val="Char Char Char Char Char Char"/>
    <w:basedOn w:val="Normal"/>
    <w:rsid w:val="00F43D98"/>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F43D98"/>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F43D98"/>
    <w:rPr>
      <w:rFonts w:ascii="Times New Roman" w:eastAsia="Times New Roman" w:hAnsi="Times New Roman" w:cs="Times New Roman"/>
      <w:sz w:val="24"/>
      <w:szCs w:val="24"/>
      <w:lang w:val="bg-BG" w:eastAsia="ar-SA"/>
    </w:rPr>
  </w:style>
  <w:style w:type="character" w:customStyle="1" w:styleId="WW8Num16z4">
    <w:name w:val="WW8Num16z4"/>
    <w:rsid w:val="00F43D98"/>
    <w:rPr>
      <w:rFonts w:ascii="Courier New" w:hAnsi="Courier New" w:cs="Courier New"/>
    </w:rPr>
  </w:style>
  <w:style w:type="character" w:customStyle="1" w:styleId="DeltaViewInsertion">
    <w:name w:val="DeltaView Insertion"/>
    <w:rsid w:val="00F43D98"/>
    <w:rPr>
      <w:b/>
      <w:i/>
      <w:spacing w:val="0"/>
      <w:lang w:val="bg-BG" w:eastAsia="bg-BG"/>
    </w:rPr>
  </w:style>
  <w:style w:type="paragraph" w:customStyle="1" w:styleId="Tiret0">
    <w:name w:val="Tiret 0"/>
    <w:basedOn w:val="Normal"/>
    <w:rsid w:val="00F43D98"/>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F43D98"/>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F43D98"/>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F43D98"/>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F43D98"/>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F43D98"/>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F43D98"/>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F43D98"/>
    <w:rPr>
      <w:rFonts w:cs="Times New Roman"/>
      <w:i/>
      <w:iCs/>
    </w:rPr>
  </w:style>
  <w:style w:type="character" w:customStyle="1" w:styleId="ListParagraphChar">
    <w:name w:val="List Paragraph Char"/>
    <w:link w:val="ListParagraph"/>
    <w:uiPriority w:val="34"/>
    <w:locked/>
    <w:rsid w:val="00F43D98"/>
    <w:rPr>
      <w:rFonts w:ascii="Arial Unicode MS" w:eastAsia="Arial Unicode MS" w:hAnsi="Arial Unicode MS" w:cs="Arial Unicode MS"/>
      <w:color w:val="000000"/>
      <w:sz w:val="24"/>
      <w:szCs w:val="24"/>
      <w:lang w:val="bg-BG" w:eastAsia="bg-BG" w:bidi="bg-BG"/>
    </w:rPr>
  </w:style>
  <w:style w:type="table" w:customStyle="1" w:styleId="TableGridLight1">
    <w:name w:val="Table Grid Light1"/>
    <w:basedOn w:val="TableNormal"/>
    <w:uiPriority w:val="40"/>
    <w:rsid w:val="00F43D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apis://Base=NARH&amp;DocCode=40656&amp;ToPar=Par1_Pt64&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2017-11-20T14:34:00Z</dcterms:created>
  <dcterms:modified xsi:type="dcterms:W3CDTF">2017-11-20T14:35:00Z</dcterms:modified>
</cp:coreProperties>
</file>